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DC28A" w14:textId="551BD721" w:rsidR="000F5ABE" w:rsidRPr="002350EE" w:rsidRDefault="000F5ABE" w:rsidP="0009152F">
      <w:pPr>
        <w:pStyle w:val="Balk1"/>
        <w:rPr>
          <w:color w:val="auto"/>
          <w:sz w:val="24"/>
          <w:lang w:val="en-GB"/>
        </w:rPr>
      </w:pPr>
      <w:bookmarkStart w:id="0" w:name="_GoBack"/>
      <w:bookmarkEnd w:id="0"/>
      <w:r w:rsidRPr="002350EE">
        <w:rPr>
          <w:color w:val="auto"/>
          <w:sz w:val="24"/>
          <w:lang w:val="en-GB"/>
        </w:rPr>
        <w:t>IPSA Online Summer School on Research Methods, Antalya 2021</w:t>
      </w:r>
    </w:p>
    <w:p w14:paraId="42F054D6" w14:textId="57882AD5" w:rsidR="00D62AF4" w:rsidRPr="002350EE" w:rsidRDefault="000F5ABE" w:rsidP="0009152F">
      <w:pPr>
        <w:pStyle w:val="Balk1"/>
        <w:rPr>
          <w:color w:val="auto"/>
          <w:sz w:val="24"/>
          <w:lang w:val="en-US"/>
        </w:rPr>
      </w:pPr>
      <w:r w:rsidRPr="002350EE">
        <w:rPr>
          <w:color w:val="auto"/>
          <w:sz w:val="24"/>
          <w:lang w:val="en-US"/>
        </w:rPr>
        <w:t>“</w:t>
      </w:r>
      <w:r w:rsidR="00F1699C">
        <w:rPr>
          <w:color w:val="auto"/>
          <w:sz w:val="24"/>
          <w:lang w:val="en-US"/>
        </w:rPr>
        <w:t>Introduction to Regression Analysis</w:t>
      </w:r>
      <w:r w:rsidRPr="002350EE">
        <w:rPr>
          <w:color w:val="auto"/>
          <w:sz w:val="24"/>
          <w:lang w:val="en-US"/>
        </w:rPr>
        <w:t>”</w:t>
      </w:r>
    </w:p>
    <w:p w14:paraId="5954C57C" w14:textId="77777777" w:rsidR="00A77DD9" w:rsidRDefault="00A77DD9" w:rsidP="000F5ABE">
      <w:pPr>
        <w:rPr>
          <w:b/>
          <w:lang w:val="en-US"/>
        </w:rPr>
      </w:pPr>
    </w:p>
    <w:p w14:paraId="16610DFD" w14:textId="2A8BC45F" w:rsidR="000F5ABE" w:rsidRDefault="000F5ABE" w:rsidP="000F5ABE">
      <w:pPr>
        <w:rPr>
          <w:lang w:val="en-US"/>
        </w:rPr>
      </w:pPr>
      <w:r w:rsidRPr="00141FD7">
        <w:rPr>
          <w:b/>
          <w:lang w:val="en-US"/>
        </w:rPr>
        <w:t>Instructor</w:t>
      </w:r>
      <w:r>
        <w:rPr>
          <w:lang w:val="en-US"/>
        </w:rPr>
        <w:t>:</w:t>
      </w:r>
      <w:r w:rsidR="00F1699C">
        <w:rPr>
          <w:lang w:val="en-US"/>
        </w:rPr>
        <w:t xml:space="preserve"> Assoc.Prof.Cerem I. Cenker-Özek </w:t>
      </w:r>
      <w:r w:rsidR="00141FD7">
        <w:rPr>
          <w:lang w:val="en-US"/>
        </w:rPr>
        <w:t xml:space="preserve">; </w:t>
      </w:r>
      <w:r w:rsidR="00F1699C">
        <w:rPr>
          <w:lang w:val="en-US"/>
        </w:rPr>
        <w:t>Antalya Bilim University, Turkey</w:t>
      </w:r>
    </w:p>
    <w:p w14:paraId="016871DF" w14:textId="77777777" w:rsidR="00A77DD9" w:rsidRDefault="00A77DD9" w:rsidP="00320FEA">
      <w:pPr>
        <w:spacing w:line="360" w:lineRule="auto"/>
        <w:jc w:val="both"/>
        <w:rPr>
          <w:lang w:val="en-US"/>
        </w:rPr>
      </w:pPr>
    </w:p>
    <w:p w14:paraId="5E8005AE" w14:textId="321CC6B9" w:rsidR="009B36AA" w:rsidRDefault="00A77DD9" w:rsidP="00320FEA">
      <w:pPr>
        <w:spacing w:line="360" w:lineRule="auto"/>
        <w:jc w:val="both"/>
        <w:rPr>
          <w:lang w:val="en-US"/>
        </w:rPr>
      </w:pPr>
      <w:r w:rsidRPr="00A77DD9">
        <w:rPr>
          <w:b/>
          <w:lang w:val="en-US"/>
        </w:rPr>
        <w:t>Course</w:t>
      </w:r>
      <w:r>
        <w:rPr>
          <w:b/>
          <w:lang w:val="en-US"/>
        </w:rPr>
        <w:t xml:space="preserve"> Topics</w:t>
      </w:r>
      <w:r w:rsidRPr="00A77DD9">
        <w:rPr>
          <w:b/>
          <w:lang w:val="en-US"/>
        </w:rPr>
        <w:t>:</w:t>
      </w:r>
      <w:r>
        <w:rPr>
          <w:lang w:val="en-US"/>
        </w:rPr>
        <w:t xml:space="preserve"> </w:t>
      </w:r>
      <w:r w:rsidR="00324137">
        <w:rPr>
          <w:lang w:val="en-US"/>
        </w:rPr>
        <w:t xml:space="preserve"> </w:t>
      </w:r>
      <w:r w:rsidR="005B7C51">
        <w:rPr>
          <w:lang w:val="en-US"/>
        </w:rPr>
        <w:t xml:space="preserve">New technologies, internet, and </w:t>
      </w:r>
      <w:r w:rsidR="00ED1BD5">
        <w:rPr>
          <w:lang w:val="en-US"/>
        </w:rPr>
        <w:t xml:space="preserve">social media have </w:t>
      </w:r>
      <w:r w:rsidR="005B7C51">
        <w:rPr>
          <w:lang w:val="en-US"/>
        </w:rPr>
        <w:t xml:space="preserve">all contributed to </w:t>
      </w:r>
      <w:r w:rsidR="00ED1BD5">
        <w:rPr>
          <w:lang w:val="en-US"/>
        </w:rPr>
        <w:t>availability of ever-increased varieties of data</w:t>
      </w:r>
      <w:r w:rsidR="005B7C51">
        <w:rPr>
          <w:lang w:val="en-US"/>
        </w:rPr>
        <w:t xml:space="preserve"> in </w:t>
      </w:r>
      <w:r w:rsidR="00324137">
        <w:rPr>
          <w:lang w:val="en-US"/>
        </w:rPr>
        <w:t xml:space="preserve"> recent decades</w:t>
      </w:r>
      <w:r w:rsidR="00ED1BD5">
        <w:rPr>
          <w:lang w:val="en-US"/>
        </w:rPr>
        <w:t xml:space="preserve">, which </w:t>
      </w:r>
      <w:r w:rsidR="00324137">
        <w:rPr>
          <w:lang w:val="en-US"/>
        </w:rPr>
        <w:t>have also made quantitative data analysis the more relevant at a global level. This course is designed for researchers, who are eager to understand the basics of quantitative data analysis, yet who have had no significant experience in this field before. The ob</w:t>
      </w:r>
      <w:r w:rsidR="00F6611E">
        <w:rPr>
          <w:lang w:val="en-US"/>
        </w:rPr>
        <w:t>jective of the course is twofold. The first objective is to introduce</w:t>
      </w:r>
      <w:r w:rsidR="00324137">
        <w:rPr>
          <w:lang w:val="en-US"/>
        </w:rPr>
        <w:t xml:space="preserve"> its participants </w:t>
      </w:r>
      <w:r w:rsidR="00F6611E">
        <w:rPr>
          <w:lang w:val="en-US"/>
        </w:rPr>
        <w:t>the quantitative logic. For this purpose, the course will first cover topics such as variables and hypothesis, conceptualization/operationalization, levels of measurement as well as descriptive statistics. The second objective is to encourage participants to conduct their first quantitative analysis. For this purpose, the course will cover topics such as the statistical inference, tests of significance, correlation and regression analysis.</w:t>
      </w:r>
      <w:r w:rsidR="009B36AA">
        <w:rPr>
          <w:lang w:val="en-US"/>
        </w:rPr>
        <w:t xml:space="preserve"> </w:t>
      </w:r>
    </w:p>
    <w:p w14:paraId="1EE11DE9" w14:textId="000AED66" w:rsidR="009B36AA" w:rsidRDefault="009B36AA" w:rsidP="00320FEA">
      <w:pPr>
        <w:spacing w:line="360" w:lineRule="auto"/>
        <w:jc w:val="both"/>
        <w:rPr>
          <w:lang w:val="en-US"/>
        </w:rPr>
      </w:pPr>
      <w:r>
        <w:rPr>
          <w:lang w:val="en-US"/>
        </w:rPr>
        <w:lastRenderedPageBreak/>
        <w:t>The course will utilize STATA as the statistical software. Each lecture will be supplemented by STATA lab sessions. These sessions will be hands-on sessions. Students will have the opportunity to practice the course topics by using different social science data. They are al</w:t>
      </w:r>
      <w:r w:rsidR="00582EFF">
        <w:rPr>
          <w:lang w:val="en-US"/>
        </w:rPr>
        <w:t>so welcomed to bring their own res</w:t>
      </w:r>
      <w:r w:rsidR="00762D57">
        <w:rPr>
          <w:lang w:val="en-US"/>
        </w:rPr>
        <w:t>earch data and receive feedback on their</w:t>
      </w:r>
      <w:r>
        <w:rPr>
          <w:lang w:val="en-US"/>
        </w:rPr>
        <w:t xml:space="preserve"> analysis.</w:t>
      </w:r>
    </w:p>
    <w:p w14:paraId="71794852" w14:textId="3D45470A" w:rsidR="003C5C02" w:rsidRDefault="00F6611E" w:rsidP="00320FEA">
      <w:pPr>
        <w:spacing w:line="360" w:lineRule="auto"/>
        <w:jc w:val="both"/>
        <w:rPr>
          <w:lang w:val="en-US"/>
        </w:rPr>
      </w:pPr>
      <w:r>
        <w:rPr>
          <w:lang w:val="en-US"/>
        </w:rPr>
        <w:t xml:space="preserve">   </w:t>
      </w:r>
      <w:r w:rsidR="00324137">
        <w:rPr>
          <w:lang w:val="en-US"/>
        </w:rPr>
        <w:t xml:space="preserve">    </w:t>
      </w:r>
      <w:r w:rsidR="00ED1BD5">
        <w:rPr>
          <w:lang w:val="en-US"/>
        </w:rPr>
        <w:t xml:space="preserve"> </w:t>
      </w:r>
    </w:p>
    <w:p w14:paraId="32FB3BCC" w14:textId="33B5E4A5" w:rsidR="00A77DD9" w:rsidRDefault="00A77DD9" w:rsidP="006D3225">
      <w:pPr>
        <w:spacing w:line="360" w:lineRule="auto"/>
        <w:rPr>
          <w:lang w:val="en-US"/>
        </w:rPr>
      </w:pPr>
    </w:p>
    <w:p w14:paraId="40C4D9B9" w14:textId="77777777" w:rsidR="00A77DD9" w:rsidRDefault="00A77DD9">
      <w:pPr>
        <w:spacing w:before="0" w:after="160" w:line="259" w:lineRule="auto"/>
        <w:rPr>
          <w:b/>
          <w:lang w:val="en-US"/>
        </w:rPr>
      </w:pPr>
      <w:r>
        <w:rPr>
          <w:b/>
          <w:lang w:val="en-US"/>
        </w:rPr>
        <w:br w:type="page"/>
      </w:r>
    </w:p>
    <w:p w14:paraId="641152B9" w14:textId="29190AEC" w:rsidR="00A77DD9" w:rsidRPr="00A77DD9" w:rsidRDefault="00A77DD9" w:rsidP="006D3225">
      <w:pPr>
        <w:spacing w:line="360" w:lineRule="auto"/>
        <w:rPr>
          <w:b/>
          <w:lang w:val="en-US"/>
        </w:rPr>
      </w:pPr>
      <w:r w:rsidRPr="00A77DD9">
        <w:rPr>
          <w:b/>
          <w:lang w:val="en-US"/>
        </w:rPr>
        <w:lastRenderedPageBreak/>
        <w:t xml:space="preserve">Schedule: </w:t>
      </w:r>
    </w:p>
    <w:p w14:paraId="79AA1658" w14:textId="3A07D3DD" w:rsidR="007360CB" w:rsidRDefault="00A77DD9" w:rsidP="006D3225">
      <w:pPr>
        <w:spacing w:line="360" w:lineRule="auto"/>
        <w:rPr>
          <w:lang w:val="en-US"/>
        </w:rPr>
      </w:pPr>
      <w:r w:rsidRPr="00A77DD9">
        <w:rPr>
          <w:lang w:val="en-US"/>
        </w:rPr>
        <w:t>Morning sessions are for lectures, the afternoon sessions are for discussions and introduction to the software</w:t>
      </w:r>
      <w:r>
        <w:rPr>
          <w:lang w:val="en-US"/>
        </w:rPr>
        <w:t xml:space="preserve">. </w:t>
      </w:r>
      <w:r w:rsidR="007360CB">
        <w:rPr>
          <w:lang w:val="en-US"/>
        </w:rPr>
        <w:t>Assigned r</w:t>
      </w:r>
      <w:r w:rsidR="007360CB" w:rsidRPr="007360CB">
        <w:rPr>
          <w:lang w:val="en-US"/>
        </w:rPr>
        <w:t xml:space="preserve">eadings should be done </w:t>
      </w:r>
      <w:r w:rsidR="007360CB" w:rsidRPr="00A77DD9">
        <w:rPr>
          <w:i/>
          <w:lang w:val="en-US"/>
        </w:rPr>
        <w:t>before</w:t>
      </w:r>
      <w:r w:rsidR="007360CB" w:rsidRPr="007360CB">
        <w:rPr>
          <w:lang w:val="en-US"/>
        </w:rPr>
        <w:t xml:space="preserve"> the respective session</w:t>
      </w:r>
      <w:r w:rsidR="007360CB">
        <w:rPr>
          <w:lang w:val="en-US"/>
        </w:rPr>
        <w:t>.</w:t>
      </w:r>
      <w:r>
        <w:rPr>
          <w:lang w:val="en-US"/>
        </w:rPr>
        <w:t xml:space="preserve"> </w:t>
      </w:r>
    </w:p>
    <w:p w14:paraId="1761A30B" w14:textId="1D050BB7" w:rsidR="00A77DD9" w:rsidRDefault="00A77DD9" w:rsidP="006D3225">
      <w:pPr>
        <w:spacing w:line="360" w:lineRule="auto"/>
        <w:rPr>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255"/>
        <w:gridCol w:w="1256"/>
        <w:gridCol w:w="5002"/>
        <w:gridCol w:w="1701"/>
      </w:tblGrid>
      <w:tr w:rsidR="00C105B5" w14:paraId="30199169" w14:textId="21BDB6E1" w:rsidTr="007F0B6C">
        <w:tc>
          <w:tcPr>
            <w:tcW w:w="2511" w:type="dxa"/>
            <w:gridSpan w:val="2"/>
            <w:tcBorders>
              <w:bottom w:val="single" w:sz="4" w:space="0" w:color="auto"/>
            </w:tcBorders>
          </w:tcPr>
          <w:p w14:paraId="4A29DF25" w14:textId="77777777" w:rsidR="00C105B5" w:rsidRPr="00224AA4" w:rsidRDefault="00C105B5" w:rsidP="00140281">
            <w:pPr>
              <w:spacing w:line="240" w:lineRule="auto"/>
              <w:rPr>
                <w:rFonts w:ascii="Arial Narrow" w:hAnsi="Arial Narrow"/>
                <w:sz w:val="24"/>
              </w:rPr>
            </w:pPr>
            <w:r w:rsidRPr="00224AA4">
              <w:rPr>
                <w:rFonts w:ascii="Arial Narrow" w:hAnsi="Arial Narrow"/>
                <w:sz w:val="24"/>
              </w:rPr>
              <w:t>Date, Time</w:t>
            </w:r>
          </w:p>
        </w:tc>
        <w:tc>
          <w:tcPr>
            <w:tcW w:w="5002" w:type="dxa"/>
            <w:tcBorders>
              <w:bottom w:val="single" w:sz="4" w:space="0" w:color="auto"/>
            </w:tcBorders>
          </w:tcPr>
          <w:p w14:paraId="4362606A" w14:textId="77777777" w:rsidR="00C105B5" w:rsidRPr="00224AA4" w:rsidRDefault="00C105B5" w:rsidP="00140281">
            <w:pPr>
              <w:spacing w:line="240" w:lineRule="auto"/>
              <w:rPr>
                <w:rFonts w:ascii="Arial Narrow" w:hAnsi="Arial Narrow"/>
                <w:sz w:val="24"/>
              </w:rPr>
            </w:pPr>
            <w:r w:rsidRPr="00224AA4">
              <w:rPr>
                <w:rFonts w:ascii="Arial Narrow" w:hAnsi="Arial Narrow"/>
                <w:sz w:val="24"/>
              </w:rPr>
              <w:t>Topics</w:t>
            </w:r>
          </w:p>
        </w:tc>
        <w:tc>
          <w:tcPr>
            <w:tcW w:w="1701" w:type="dxa"/>
            <w:tcBorders>
              <w:bottom w:val="single" w:sz="4" w:space="0" w:color="auto"/>
            </w:tcBorders>
          </w:tcPr>
          <w:p w14:paraId="061D8FD0" w14:textId="79D3B8DE" w:rsidR="00C105B5" w:rsidRPr="00224AA4" w:rsidRDefault="00C105B5" w:rsidP="00140281">
            <w:pPr>
              <w:spacing w:line="240" w:lineRule="auto"/>
              <w:rPr>
                <w:rFonts w:ascii="Arial Narrow" w:hAnsi="Arial Narrow"/>
                <w:sz w:val="24"/>
              </w:rPr>
            </w:pPr>
            <w:r w:rsidRPr="00224AA4">
              <w:rPr>
                <w:rFonts w:ascii="Arial Narrow" w:hAnsi="Arial Narrow"/>
                <w:sz w:val="24"/>
              </w:rPr>
              <w:t>Assigned Reading</w:t>
            </w:r>
          </w:p>
        </w:tc>
      </w:tr>
      <w:tr w:rsidR="007F0B6C" w14:paraId="74821B3B" w14:textId="3722C946" w:rsidTr="007F0B6C">
        <w:tc>
          <w:tcPr>
            <w:tcW w:w="1255" w:type="dxa"/>
            <w:vMerge w:val="restart"/>
            <w:tcBorders>
              <w:top w:val="single" w:sz="4" w:space="0" w:color="auto"/>
            </w:tcBorders>
            <w:shd w:val="clear" w:color="auto" w:fill="auto"/>
            <w:vAlign w:val="center"/>
          </w:tcPr>
          <w:p w14:paraId="190B276D" w14:textId="7A5FB44D" w:rsidR="007F0B6C" w:rsidRPr="00224AA4" w:rsidRDefault="007F0B6C" w:rsidP="00C105B5">
            <w:pPr>
              <w:spacing w:before="60" w:after="60" w:line="240" w:lineRule="auto"/>
              <w:rPr>
                <w:rFonts w:ascii="Arial Narrow" w:hAnsi="Arial Narrow"/>
                <w:lang w:val="en-US"/>
              </w:rPr>
            </w:pPr>
            <w:r w:rsidRPr="00224AA4">
              <w:rPr>
                <w:rFonts w:ascii="Arial Narrow" w:hAnsi="Arial Narrow"/>
                <w:lang w:val="en-US"/>
              </w:rPr>
              <w:t>Aug. 30, 2021</w:t>
            </w:r>
          </w:p>
        </w:tc>
        <w:tc>
          <w:tcPr>
            <w:tcW w:w="1256" w:type="dxa"/>
            <w:tcBorders>
              <w:top w:val="single" w:sz="4" w:space="0" w:color="auto"/>
              <w:bottom w:val="single" w:sz="4" w:space="0" w:color="A6A6A6" w:themeColor="background1" w:themeShade="A6"/>
            </w:tcBorders>
            <w:shd w:val="clear" w:color="auto" w:fill="auto"/>
            <w:vAlign w:val="center"/>
          </w:tcPr>
          <w:p w14:paraId="2380926B" w14:textId="5AA1BF56" w:rsidR="007F0B6C" w:rsidRPr="00224AA4" w:rsidRDefault="007F0B6C" w:rsidP="00C105B5">
            <w:pPr>
              <w:spacing w:before="60" w:after="60" w:line="240" w:lineRule="auto"/>
              <w:rPr>
                <w:rFonts w:ascii="Arial Narrow" w:hAnsi="Arial Narrow"/>
                <w:lang w:val="en-US"/>
              </w:rPr>
            </w:pPr>
            <w:r w:rsidRPr="00224AA4">
              <w:rPr>
                <w:rFonts w:ascii="Arial Narrow" w:hAnsi="Arial Narrow"/>
                <w:lang w:val="en-US"/>
              </w:rPr>
              <w:t xml:space="preserve">Morning </w:t>
            </w:r>
            <w:r w:rsidRPr="00224AA4">
              <w:rPr>
                <w:rFonts w:ascii="Arial Narrow" w:hAnsi="Arial Narrow"/>
                <w:lang w:val="en-US"/>
              </w:rPr>
              <w:br/>
              <w:t>Session</w:t>
            </w:r>
          </w:p>
        </w:tc>
        <w:tc>
          <w:tcPr>
            <w:tcW w:w="5002" w:type="dxa"/>
            <w:tcBorders>
              <w:top w:val="single" w:sz="4" w:space="0" w:color="auto"/>
              <w:bottom w:val="single" w:sz="4" w:space="0" w:color="A6A6A6" w:themeColor="background1" w:themeShade="A6"/>
            </w:tcBorders>
            <w:shd w:val="clear" w:color="auto" w:fill="auto"/>
            <w:vAlign w:val="center"/>
          </w:tcPr>
          <w:p w14:paraId="167DD5DC" w14:textId="1B32FA8F" w:rsidR="007F0B6C" w:rsidRPr="00224AA4" w:rsidRDefault="00762D57" w:rsidP="007F0B6C">
            <w:pPr>
              <w:spacing w:before="60" w:after="60" w:line="240" w:lineRule="auto"/>
              <w:rPr>
                <w:rFonts w:ascii="Arial Narrow" w:hAnsi="Arial Narrow"/>
                <w:lang w:val="en-US"/>
              </w:rPr>
            </w:pPr>
            <w:r>
              <w:rPr>
                <w:rFonts w:ascii="Arial Narrow" w:hAnsi="Arial Narrow"/>
                <w:u w:val="single"/>
                <w:lang w:val="en-US"/>
              </w:rPr>
              <w:t>Quantitative Research Design</w:t>
            </w:r>
            <w:r w:rsidR="007F0B6C" w:rsidRPr="00224AA4">
              <w:rPr>
                <w:rFonts w:ascii="Arial Narrow" w:hAnsi="Arial Narrow"/>
                <w:lang w:val="en-US"/>
              </w:rPr>
              <w:br/>
            </w:r>
            <w:r>
              <w:rPr>
                <w:rFonts w:ascii="Arial Narrow" w:hAnsi="Arial Narrow"/>
                <w:lang w:val="en-US"/>
              </w:rPr>
              <w:t>Deductive logic | Variables and hypothesis | Units of measurement | Time dimension | Concep</w:t>
            </w:r>
            <w:r w:rsidR="007F0B6C" w:rsidRPr="00224AA4">
              <w:rPr>
                <w:rFonts w:ascii="Arial Narrow" w:hAnsi="Arial Narrow"/>
              </w:rPr>
              <w:t>t</w:t>
            </w:r>
            <w:r>
              <w:rPr>
                <w:rFonts w:ascii="Arial Narrow" w:hAnsi="Arial Narrow"/>
              </w:rPr>
              <w:t xml:space="preserve">ualization and Operationalization  </w:t>
            </w:r>
          </w:p>
        </w:tc>
        <w:tc>
          <w:tcPr>
            <w:tcW w:w="1701" w:type="dxa"/>
            <w:tcBorders>
              <w:top w:val="single" w:sz="4" w:space="0" w:color="auto"/>
              <w:bottom w:val="single" w:sz="4" w:space="0" w:color="A6A6A6" w:themeColor="background1" w:themeShade="A6"/>
            </w:tcBorders>
            <w:vAlign w:val="center"/>
          </w:tcPr>
          <w:p w14:paraId="35525055" w14:textId="77777777" w:rsidR="00762D57" w:rsidRDefault="00762D57" w:rsidP="003333D6">
            <w:pPr>
              <w:spacing w:before="60" w:after="60" w:line="240" w:lineRule="auto"/>
              <w:jc w:val="center"/>
              <w:rPr>
                <w:rFonts w:ascii="Arial Narrow" w:hAnsi="Arial Narrow"/>
                <w:lang w:val="en-US"/>
              </w:rPr>
            </w:pPr>
            <w:r>
              <w:rPr>
                <w:rFonts w:ascii="Arial Narrow" w:hAnsi="Arial Narrow"/>
                <w:lang w:val="en-US"/>
              </w:rPr>
              <w:t>Babbie, Ch.4-5;</w:t>
            </w:r>
          </w:p>
          <w:p w14:paraId="4C904A6F" w14:textId="1175280F" w:rsidR="007F0B6C" w:rsidRPr="00224AA4" w:rsidRDefault="00762D57" w:rsidP="003333D6">
            <w:pPr>
              <w:spacing w:before="60" w:after="60" w:line="240" w:lineRule="auto"/>
              <w:jc w:val="center"/>
              <w:rPr>
                <w:rFonts w:ascii="Arial Narrow" w:hAnsi="Arial Narrow"/>
                <w:lang w:val="en-US"/>
              </w:rPr>
            </w:pPr>
            <w:r>
              <w:rPr>
                <w:rFonts w:ascii="Arial Narrow" w:hAnsi="Arial Narrow"/>
                <w:lang w:val="en-US"/>
              </w:rPr>
              <w:t>Pollock</w:t>
            </w:r>
            <w:r w:rsidR="00747B1C">
              <w:rPr>
                <w:rFonts w:ascii="Arial Narrow" w:hAnsi="Arial Narrow"/>
                <w:lang w:val="en-US"/>
              </w:rPr>
              <w:t>, Ch.1-2</w:t>
            </w:r>
          </w:p>
        </w:tc>
      </w:tr>
      <w:tr w:rsidR="007F0B6C" w14:paraId="099764BC" w14:textId="77777777" w:rsidTr="007F0B6C">
        <w:tc>
          <w:tcPr>
            <w:tcW w:w="1255" w:type="dxa"/>
            <w:vMerge/>
            <w:tcBorders>
              <w:bottom w:val="single" w:sz="4" w:space="0" w:color="auto"/>
            </w:tcBorders>
            <w:shd w:val="clear" w:color="auto" w:fill="auto"/>
            <w:vAlign w:val="center"/>
          </w:tcPr>
          <w:p w14:paraId="7932E674" w14:textId="77777777" w:rsidR="007F0B6C" w:rsidRPr="00224AA4" w:rsidRDefault="007F0B6C" w:rsidP="00C105B5">
            <w:pPr>
              <w:spacing w:before="60" w:after="60" w:line="240" w:lineRule="auto"/>
              <w:rPr>
                <w:rFonts w:ascii="Arial Narrow" w:hAnsi="Arial Narrow"/>
                <w:lang w:val="en-US"/>
              </w:rPr>
            </w:pPr>
          </w:p>
        </w:tc>
        <w:tc>
          <w:tcPr>
            <w:tcW w:w="1256" w:type="dxa"/>
            <w:tcBorders>
              <w:top w:val="single" w:sz="4" w:space="0" w:color="A6A6A6" w:themeColor="background1" w:themeShade="A6"/>
              <w:bottom w:val="single" w:sz="4" w:space="0" w:color="auto"/>
            </w:tcBorders>
            <w:shd w:val="clear" w:color="auto" w:fill="auto"/>
            <w:vAlign w:val="center"/>
          </w:tcPr>
          <w:p w14:paraId="30BFEBC6" w14:textId="0499873D" w:rsidR="007F0B6C" w:rsidRPr="00224AA4" w:rsidRDefault="007F0B6C" w:rsidP="00C105B5">
            <w:pPr>
              <w:spacing w:before="60" w:after="60" w:line="240" w:lineRule="auto"/>
              <w:rPr>
                <w:rFonts w:ascii="Arial Narrow" w:hAnsi="Arial Narrow"/>
                <w:lang w:val="en-US"/>
              </w:rPr>
            </w:pPr>
            <w:r w:rsidRPr="00224AA4">
              <w:rPr>
                <w:rFonts w:ascii="Arial Narrow" w:hAnsi="Arial Narrow"/>
                <w:lang w:val="en-US"/>
              </w:rPr>
              <w:t>Afternoon</w:t>
            </w:r>
            <w:r w:rsidRPr="00224AA4">
              <w:rPr>
                <w:rFonts w:ascii="Arial Narrow" w:hAnsi="Arial Narrow"/>
                <w:lang w:val="en-US"/>
              </w:rPr>
              <w:br/>
              <w:t>Session</w:t>
            </w:r>
          </w:p>
        </w:tc>
        <w:tc>
          <w:tcPr>
            <w:tcW w:w="5002" w:type="dxa"/>
            <w:tcBorders>
              <w:top w:val="single" w:sz="4" w:space="0" w:color="A6A6A6" w:themeColor="background1" w:themeShade="A6"/>
              <w:bottom w:val="single" w:sz="4" w:space="0" w:color="auto"/>
            </w:tcBorders>
            <w:shd w:val="clear" w:color="auto" w:fill="auto"/>
            <w:vAlign w:val="center"/>
          </w:tcPr>
          <w:p w14:paraId="0DC30CAE" w14:textId="77777777" w:rsidR="007F0B6C" w:rsidRPr="00762D57" w:rsidRDefault="007F0B6C" w:rsidP="00C105B5">
            <w:pPr>
              <w:spacing w:before="60" w:after="60" w:line="240" w:lineRule="auto"/>
              <w:rPr>
                <w:rFonts w:ascii="Arial Narrow" w:hAnsi="Arial Narrow"/>
                <w:u w:val="single"/>
                <w:lang w:val="en-US"/>
              </w:rPr>
            </w:pPr>
            <w:r w:rsidRPr="00762D57">
              <w:rPr>
                <w:rFonts w:ascii="Arial Narrow" w:hAnsi="Arial Narrow"/>
                <w:u w:val="single"/>
                <w:lang w:val="en-US"/>
              </w:rPr>
              <w:t>Practice Session 1</w:t>
            </w:r>
          </w:p>
          <w:p w14:paraId="4DC4D9AE" w14:textId="6609F41B" w:rsidR="00762D57" w:rsidRPr="00224AA4" w:rsidRDefault="00747B1C" w:rsidP="00C105B5">
            <w:pPr>
              <w:spacing w:before="60" w:after="60" w:line="240" w:lineRule="auto"/>
              <w:rPr>
                <w:rFonts w:ascii="Arial Narrow" w:hAnsi="Arial Narrow"/>
                <w:lang w:val="en-US"/>
              </w:rPr>
            </w:pPr>
            <w:r>
              <w:rPr>
                <w:rFonts w:ascii="Arial Narrow" w:hAnsi="Arial Narrow"/>
                <w:lang w:val="en-US"/>
              </w:rPr>
              <w:t>Introduction to STATA</w:t>
            </w:r>
            <w:r w:rsidR="00762D57">
              <w:rPr>
                <w:rFonts w:ascii="Arial Narrow" w:hAnsi="Arial Narrow"/>
                <w:lang w:val="en-US"/>
              </w:rPr>
              <w:t xml:space="preserve"> | Introduction to Social Science Data| Constructing variables| Frequency tables</w:t>
            </w:r>
          </w:p>
        </w:tc>
        <w:tc>
          <w:tcPr>
            <w:tcW w:w="1701" w:type="dxa"/>
            <w:tcBorders>
              <w:top w:val="single" w:sz="4" w:space="0" w:color="A6A6A6" w:themeColor="background1" w:themeShade="A6"/>
              <w:bottom w:val="single" w:sz="4" w:space="0" w:color="auto"/>
            </w:tcBorders>
          </w:tcPr>
          <w:p w14:paraId="5C5BB100" w14:textId="77777777" w:rsidR="00747B1C" w:rsidRDefault="00747B1C" w:rsidP="00747B1C">
            <w:pPr>
              <w:spacing w:before="60" w:after="60" w:line="240" w:lineRule="auto"/>
              <w:jc w:val="center"/>
              <w:rPr>
                <w:rFonts w:ascii="Arial Narrow" w:hAnsi="Arial Narrow"/>
                <w:lang w:val="en-US"/>
              </w:rPr>
            </w:pPr>
            <w:r>
              <w:rPr>
                <w:rFonts w:ascii="Arial Narrow" w:hAnsi="Arial Narrow"/>
                <w:lang w:val="en-US"/>
              </w:rPr>
              <w:t>Our World in Data</w:t>
            </w:r>
          </w:p>
          <w:p w14:paraId="61D5809D" w14:textId="37DB3579" w:rsidR="00747B1C" w:rsidRDefault="00747B1C" w:rsidP="00747B1C">
            <w:pPr>
              <w:spacing w:before="60" w:after="60" w:line="240" w:lineRule="auto"/>
              <w:jc w:val="center"/>
              <w:rPr>
                <w:rFonts w:ascii="Arial Narrow" w:hAnsi="Arial Narrow"/>
                <w:lang w:val="en-US"/>
              </w:rPr>
            </w:pPr>
            <w:r>
              <w:rPr>
                <w:rFonts w:ascii="Arial Narrow" w:hAnsi="Arial Narrow"/>
                <w:lang w:val="en-US"/>
              </w:rPr>
              <w:t>WVS</w:t>
            </w:r>
          </w:p>
          <w:p w14:paraId="6F9F42B6" w14:textId="69AC927B" w:rsidR="00747B1C" w:rsidRDefault="00747B1C" w:rsidP="00747B1C">
            <w:pPr>
              <w:spacing w:before="60" w:after="60" w:line="240" w:lineRule="auto"/>
              <w:jc w:val="center"/>
              <w:rPr>
                <w:rFonts w:ascii="Arial Narrow" w:hAnsi="Arial Narrow"/>
                <w:lang w:val="en-US"/>
              </w:rPr>
            </w:pPr>
            <w:r>
              <w:rPr>
                <w:rFonts w:ascii="Arial Narrow" w:hAnsi="Arial Narrow"/>
                <w:lang w:val="en-US"/>
              </w:rPr>
              <w:t>ISSP</w:t>
            </w:r>
          </w:p>
          <w:p w14:paraId="13DFBE62" w14:textId="77777777" w:rsidR="00747B1C" w:rsidRPr="00224AA4" w:rsidRDefault="00747B1C" w:rsidP="003333D6">
            <w:pPr>
              <w:spacing w:before="60" w:after="60" w:line="240" w:lineRule="auto"/>
              <w:jc w:val="center"/>
              <w:rPr>
                <w:rFonts w:ascii="Arial Narrow" w:hAnsi="Arial Narrow"/>
                <w:lang w:val="en-US"/>
              </w:rPr>
            </w:pPr>
          </w:p>
        </w:tc>
      </w:tr>
      <w:tr w:rsidR="007F0B6C" w14:paraId="6A16FCCD" w14:textId="77777777" w:rsidTr="007F0B6C">
        <w:tc>
          <w:tcPr>
            <w:tcW w:w="1255" w:type="dxa"/>
            <w:vMerge w:val="restart"/>
            <w:tcBorders>
              <w:top w:val="single" w:sz="4" w:space="0" w:color="auto"/>
            </w:tcBorders>
            <w:shd w:val="clear" w:color="auto" w:fill="auto"/>
            <w:vAlign w:val="center"/>
          </w:tcPr>
          <w:p w14:paraId="5B8EA4E8" w14:textId="4BCF4590" w:rsidR="007F0B6C" w:rsidRPr="00224AA4" w:rsidRDefault="007F0B6C" w:rsidP="003333D6">
            <w:pPr>
              <w:spacing w:before="60" w:after="60" w:line="240" w:lineRule="auto"/>
              <w:rPr>
                <w:rFonts w:ascii="Arial Narrow" w:hAnsi="Arial Narrow"/>
                <w:lang w:val="en-US"/>
              </w:rPr>
            </w:pPr>
            <w:r w:rsidRPr="00224AA4">
              <w:rPr>
                <w:rFonts w:ascii="Arial Narrow" w:hAnsi="Arial Narrow"/>
                <w:lang w:val="en-US"/>
              </w:rPr>
              <w:t>Aug. 31, 2021</w:t>
            </w:r>
          </w:p>
        </w:tc>
        <w:tc>
          <w:tcPr>
            <w:tcW w:w="1256" w:type="dxa"/>
            <w:tcBorders>
              <w:top w:val="single" w:sz="4" w:space="0" w:color="auto"/>
              <w:bottom w:val="single" w:sz="4" w:space="0" w:color="A6A6A6" w:themeColor="background1" w:themeShade="A6"/>
            </w:tcBorders>
            <w:shd w:val="clear" w:color="auto" w:fill="auto"/>
            <w:vAlign w:val="center"/>
          </w:tcPr>
          <w:p w14:paraId="0A593785" w14:textId="33C4BE5D" w:rsidR="007F0B6C" w:rsidRPr="00224AA4" w:rsidRDefault="007F0B6C" w:rsidP="003333D6">
            <w:pPr>
              <w:spacing w:before="60" w:after="60" w:line="240" w:lineRule="auto"/>
              <w:rPr>
                <w:rFonts w:ascii="Arial Narrow" w:hAnsi="Arial Narrow"/>
                <w:lang w:val="en-US"/>
              </w:rPr>
            </w:pPr>
            <w:r w:rsidRPr="00224AA4">
              <w:rPr>
                <w:rFonts w:ascii="Arial Narrow" w:hAnsi="Arial Narrow"/>
                <w:lang w:val="en-US"/>
              </w:rPr>
              <w:t xml:space="preserve">Morning </w:t>
            </w:r>
            <w:r w:rsidRPr="00224AA4">
              <w:rPr>
                <w:rFonts w:ascii="Arial Narrow" w:hAnsi="Arial Narrow"/>
                <w:lang w:val="en-US"/>
              </w:rPr>
              <w:br/>
              <w:t>Session</w:t>
            </w:r>
          </w:p>
        </w:tc>
        <w:tc>
          <w:tcPr>
            <w:tcW w:w="5002" w:type="dxa"/>
            <w:tcBorders>
              <w:top w:val="single" w:sz="4" w:space="0" w:color="auto"/>
              <w:bottom w:val="single" w:sz="4" w:space="0" w:color="A6A6A6" w:themeColor="background1" w:themeShade="A6"/>
            </w:tcBorders>
            <w:shd w:val="clear" w:color="auto" w:fill="auto"/>
            <w:vAlign w:val="center"/>
          </w:tcPr>
          <w:p w14:paraId="1BB397A0" w14:textId="21A8AF09" w:rsidR="007F0B6C" w:rsidRPr="00224AA4" w:rsidRDefault="00747B1C" w:rsidP="00747B1C">
            <w:pPr>
              <w:spacing w:before="60" w:after="60" w:line="240" w:lineRule="auto"/>
              <w:rPr>
                <w:rFonts w:ascii="Arial Narrow" w:hAnsi="Arial Narrow"/>
                <w:lang w:val="en-US"/>
              </w:rPr>
            </w:pPr>
            <w:r>
              <w:rPr>
                <w:rFonts w:ascii="Arial Narrow" w:hAnsi="Arial Narrow"/>
                <w:u w:val="single"/>
                <w:lang w:val="en-US"/>
              </w:rPr>
              <w:t>Descriptive statistics</w:t>
            </w:r>
            <w:r>
              <w:rPr>
                <w:rFonts w:ascii="Arial Narrow" w:hAnsi="Arial Narrow"/>
              </w:rPr>
              <w:br/>
              <w:t>Framing Hypothesis</w:t>
            </w:r>
            <w:r w:rsidR="007F0B6C" w:rsidRPr="00224AA4">
              <w:rPr>
                <w:rFonts w:ascii="Arial Narrow" w:hAnsi="Arial Narrow"/>
              </w:rPr>
              <w:t xml:space="preserve"> | </w:t>
            </w:r>
            <w:r>
              <w:rPr>
                <w:rFonts w:ascii="Arial Narrow" w:hAnsi="Arial Narrow"/>
              </w:rPr>
              <w:t>Cross-tabulations and mean comparisons</w:t>
            </w:r>
            <w:r w:rsidR="007F0B6C" w:rsidRPr="00224AA4">
              <w:rPr>
                <w:rFonts w:ascii="Arial Narrow" w:hAnsi="Arial Narrow"/>
              </w:rPr>
              <w:t xml:space="preserve"> | </w:t>
            </w:r>
            <w:r>
              <w:rPr>
                <w:rFonts w:ascii="Arial Narrow" w:hAnsi="Arial Narrow"/>
              </w:rPr>
              <w:t>Distributions | Central tendency | Dispersion | Charts and Tables</w:t>
            </w:r>
          </w:p>
        </w:tc>
        <w:tc>
          <w:tcPr>
            <w:tcW w:w="1701" w:type="dxa"/>
            <w:tcBorders>
              <w:top w:val="single" w:sz="4" w:space="0" w:color="auto"/>
              <w:bottom w:val="single" w:sz="4" w:space="0" w:color="A6A6A6" w:themeColor="background1" w:themeShade="A6"/>
            </w:tcBorders>
            <w:vAlign w:val="center"/>
          </w:tcPr>
          <w:p w14:paraId="4868D2DA" w14:textId="77777777" w:rsidR="007F0B6C" w:rsidRDefault="00747B1C" w:rsidP="003333D6">
            <w:pPr>
              <w:spacing w:before="60" w:after="60" w:line="240" w:lineRule="auto"/>
              <w:jc w:val="center"/>
              <w:rPr>
                <w:rFonts w:ascii="Arial Narrow" w:hAnsi="Arial Narrow"/>
                <w:lang w:val="en-US"/>
              </w:rPr>
            </w:pPr>
            <w:r>
              <w:rPr>
                <w:rFonts w:ascii="Arial Narrow" w:hAnsi="Arial Narrow"/>
                <w:lang w:val="en-US"/>
              </w:rPr>
              <w:t>Babbie, Ch.14</w:t>
            </w:r>
          </w:p>
          <w:p w14:paraId="53CC9257" w14:textId="2A3EA054" w:rsidR="00747B1C" w:rsidRPr="00224AA4" w:rsidRDefault="00747B1C" w:rsidP="003333D6">
            <w:pPr>
              <w:spacing w:before="60" w:after="60" w:line="240" w:lineRule="auto"/>
              <w:jc w:val="center"/>
              <w:rPr>
                <w:rFonts w:ascii="Arial Narrow" w:hAnsi="Arial Narrow"/>
                <w:lang w:val="en-US"/>
              </w:rPr>
            </w:pPr>
            <w:r>
              <w:rPr>
                <w:rFonts w:ascii="Arial Narrow" w:hAnsi="Arial Narrow"/>
                <w:lang w:val="en-US"/>
              </w:rPr>
              <w:t>Pollock, Ch.3</w:t>
            </w:r>
          </w:p>
        </w:tc>
      </w:tr>
      <w:tr w:rsidR="007F0B6C" w14:paraId="6F38E10C" w14:textId="77777777" w:rsidTr="007F0B6C">
        <w:tc>
          <w:tcPr>
            <w:tcW w:w="1255" w:type="dxa"/>
            <w:vMerge/>
            <w:tcBorders>
              <w:bottom w:val="single" w:sz="4" w:space="0" w:color="auto"/>
            </w:tcBorders>
            <w:shd w:val="clear" w:color="auto" w:fill="auto"/>
            <w:vAlign w:val="center"/>
          </w:tcPr>
          <w:p w14:paraId="3A55135E" w14:textId="786DE031" w:rsidR="007F0B6C" w:rsidRPr="00224AA4" w:rsidRDefault="007F0B6C" w:rsidP="003333D6">
            <w:pPr>
              <w:spacing w:before="60" w:after="60" w:line="240" w:lineRule="auto"/>
              <w:rPr>
                <w:rFonts w:ascii="Arial Narrow" w:hAnsi="Arial Narrow"/>
                <w:lang w:val="en-US"/>
              </w:rPr>
            </w:pPr>
          </w:p>
        </w:tc>
        <w:tc>
          <w:tcPr>
            <w:tcW w:w="1256" w:type="dxa"/>
            <w:tcBorders>
              <w:top w:val="single" w:sz="4" w:space="0" w:color="A6A6A6" w:themeColor="background1" w:themeShade="A6"/>
              <w:bottom w:val="single" w:sz="4" w:space="0" w:color="auto"/>
            </w:tcBorders>
            <w:shd w:val="clear" w:color="auto" w:fill="auto"/>
            <w:vAlign w:val="center"/>
          </w:tcPr>
          <w:p w14:paraId="6CD4CF0B" w14:textId="1DC7CA28" w:rsidR="007F0B6C" w:rsidRPr="00224AA4" w:rsidRDefault="007F0B6C" w:rsidP="003333D6">
            <w:pPr>
              <w:spacing w:before="60" w:after="60" w:line="240" w:lineRule="auto"/>
              <w:rPr>
                <w:rFonts w:ascii="Arial Narrow" w:hAnsi="Arial Narrow"/>
                <w:lang w:val="en-US"/>
              </w:rPr>
            </w:pPr>
            <w:r w:rsidRPr="00224AA4">
              <w:rPr>
                <w:rFonts w:ascii="Arial Narrow" w:hAnsi="Arial Narrow"/>
                <w:lang w:val="en-US"/>
              </w:rPr>
              <w:t>Afternoon</w:t>
            </w:r>
            <w:r w:rsidRPr="00224AA4">
              <w:rPr>
                <w:rFonts w:ascii="Arial Narrow" w:hAnsi="Arial Narrow"/>
                <w:lang w:val="en-US"/>
              </w:rPr>
              <w:br/>
              <w:t>Session</w:t>
            </w:r>
          </w:p>
        </w:tc>
        <w:tc>
          <w:tcPr>
            <w:tcW w:w="5002" w:type="dxa"/>
            <w:tcBorders>
              <w:top w:val="single" w:sz="4" w:space="0" w:color="A6A6A6" w:themeColor="background1" w:themeShade="A6"/>
              <w:bottom w:val="single" w:sz="4" w:space="0" w:color="auto"/>
            </w:tcBorders>
            <w:shd w:val="clear" w:color="auto" w:fill="auto"/>
            <w:vAlign w:val="center"/>
          </w:tcPr>
          <w:p w14:paraId="3F9978FA" w14:textId="77777777" w:rsidR="007F0B6C" w:rsidRDefault="007F0B6C" w:rsidP="003333D6">
            <w:pPr>
              <w:spacing w:before="60" w:after="60" w:line="240" w:lineRule="auto"/>
              <w:rPr>
                <w:rFonts w:ascii="Arial Narrow" w:hAnsi="Arial Narrow"/>
                <w:u w:val="single"/>
                <w:lang w:val="en-US"/>
              </w:rPr>
            </w:pPr>
            <w:r w:rsidRPr="00747B1C">
              <w:rPr>
                <w:rFonts w:ascii="Arial Narrow" w:hAnsi="Arial Narrow"/>
                <w:u w:val="single"/>
                <w:lang w:val="en-US"/>
              </w:rPr>
              <w:t>Practice Session 2</w:t>
            </w:r>
          </w:p>
          <w:p w14:paraId="3B17C74B" w14:textId="027AA9F8" w:rsidR="00747B1C" w:rsidRPr="00747B1C" w:rsidRDefault="00747B1C" w:rsidP="003333D6">
            <w:pPr>
              <w:spacing w:before="60" w:after="60" w:line="240" w:lineRule="auto"/>
              <w:rPr>
                <w:rFonts w:ascii="Arial Narrow" w:hAnsi="Arial Narrow"/>
                <w:lang w:val="en-US"/>
              </w:rPr>
            </w:pPr>
            <w:r>
              <w:rPr>
                <w:rFonts w:ascii="Arial Narrow" w:hAnsi="Arial Narrow"/>
                <w:lang w:val="en-US"/>
              </w:rPr>
              <w:t>STATA Practice for Cross-tabulations | Mean comparisons| Charts &amp; Tables</w:t>
            </w:r>
          </w:p>
        </w:tc>
        <w:tc>
          <w:tcPr>
            <w:tcW w:w="1701" w:type="dxa"/>
            <w:tcBorders>
              <w:top w:val="single" w:sz="4" w:space="0" w:color="A6A6A6" w:themeColor="background1" w:themeShade="A6"/>
              <w:bottom w:val="single" w:sz="4" w:space="0" w:color="auto"/>
            </w:tcBorders>
          </w:tcPr>
          <w:p w14:paraId="1A454A1C" w14:textId="77777777" w:rsidR="007F0B6C" w:rsidRPr="00224AA4" w:rsidRDefault="007F0B6C" w:rsidP="003333D6">
            <w:pPr>
              <w:spacing w:before="60" w:after="60" w:line="240" w:lineRule="auto"/>
              <w:jc w:val="center"/>
              <w:rPr>
                <w:rFonts w:ascii="Arial Narrow" w:hAnsi="Arial Narrow"/>
                <w:lang w:val="en-US"/>
              </w:rPr>
            </w:pPr>
          </w:p>
        </w:tc>
      </w:tr>
      <w:tr w:rsidR="007F0B6C" w14:paraId="3C3892F9" w14:textId="77777777" w:rsidTr="007F0B6C">
        <w:tc>
          <w:tcPr>
            <w:tcW w:w="1255" w:type="dxa"/>
            <w:vMerge w:val="restart"/>
            <w:tcBorders>
              <w:top w:val="single" w:sz="4" w:space="0" w:color="auto"/>
            </w:tcBorders>
            <w:shd w:val="clear" w:color="auto" w:fill="auto"/>
            <w:vAlign w:val="center"/>
          </w:tcPr>
          <w:p w14:paraId="315C0510" w14:textId="43218C94" w:rsidR="007F0B6C" w:rsidRPr="00224AA4" w:rsidRDefault="007F0B6C" w:rsidP="003333D6">
            <w:pPr>
              <w:spacing w:before="60" w:after="60" w:line="240" w:lineRule="auto"/>
              <w:rPr>
                <w:rFonts w:ascii="Arial Narrow" w:hAnsi="Arial Narrow"/>
                <w:lang w:val="en-US"/>
              </w:rPr>
            </w:pPr>
            <w:r w:rsidRPr="00224AA4">
              <w:rPr>
                <w:rFonts w:ascii="Arial Narrow" w:hAnsi="Arial Narrow"/>
                <w:lang w:val="en-US"/>
              </w:rPr>
              <w:t>Sept. 1, 2021</w:t>
            </w:r>
          </w:p>
        </w:tc>
        <w:tc>
          <w:tcPr>
            <w:tcW w:w="1256" w:type="dxa"/>
            <w:tcBorders>
              <w:top w:val="single" w:sz="4" w:space="0" w:color="auto"/>
              <w:bottom w:val="single" w:sz="4" w:space="0" w:color="A6A6A6" w:themeColor="background1" w:themeShade="A6"/>
            </w:tcBorders>
            <w:shd w:val="clear" w:color="auto" w:fill="auto"/>
            <w:vAlign w:val="center"/>
          </w:tcPr>
          <w:p w14:paraId="323B0364" w14:textId="7D174536" w:rsidR="007F0B6C" w:rsidRPr="00224AA4" w:rsidRDefault="007F0B6C" w:rsidP="003333D6">
            <w:pPr>
              <w:spacing w:before="60" w:after="60" w:line="240" w:lineRule="auto"/>
              <w:rPr>
                <w:rFonts w:ascii="Arial Narrow" w:hAnsi="Arial Narrow"/>
                <w:lang w:val="en-US"/>
              </w:rPr>
            </w:pPr>
            <w:r w:rsidRPr="00224AA4">
              <w:rPr>
                <w:rFonts w:ascii="Arial Narrow" w:hAnsi="Arial Narrow"/>
                <w:lang w:val="en-US"/>
              </w:rPr>
              <w:t xml:space="preserve">Morning </w:t>
            </w:r>
            <w:r w:rsidRPr="00224AA4">
              <w:rPr>
                <w:rFonts w:ascii="Arial Narrow" w:hAnsi="Arial Narrow"/>
                <w:lang w:val="en-US"/>
              </w:rPr>
              <w:br/>
              <w:t>Session</w:t>
            </w:r>
          </w:p>
        </w:tc>
        <w:tc>
          <w:tcPr>
            <w:tcW w:w="5002" w:type="dxa"/>
            <w:tcBorders>
              <w:top w:val="single" w:sz="4" w:space="0" w:color="auto"/>
              <w:bottom w:val="single" w:sz="4" w:space="0" w:color="A6A6A6" w:themeColor="background1" w:themeShade="A6"/>
            </w:tcBorders>
            <w:shd w:val="clear" w:color="auto" w:fill="auto"/>
            <w:vAlign w:val="center"/>
          </w:tcPr>
          <w:p w14:paraId="1CFDDF3C" w14:textId="03F8DAFF" w:rsidR="007F0B6C" w:rsidRPr="00224AA4" w:rsidRDefault="00747B1C" w:rsidP="003333D6">
            <w:pPr>
              <w:spacing w:before="60" w:after="60" w:line="240" w:lineRule="auto"/>
              <w:rPr>
                <w:rFonts w:ascii="Arial Narrow" w:hAnsi="Arial Narrow"/>
                <w:lang w:val="en-US"/>
              </w:rPr>
            </w:pPr>
            <w:r>
              <w:rPr>
                <w:rFonts w:ascii="Arial Narrow" w:hAnsi="Arial Narrow"/>
                <w:u w:val="single"/>
                <w:lang w:val="en-US"/>
              </w:rPr>
              <w:t>Foundations of Statistical Inference</w:t>
            </w:r>
            <w:r w:rsidR="004E7B23">
              <w:rPr>
                <w:rFonts w:ascii="Arial Narrow" w:hAnsi="Arial Narrow"/>
                <w:u w:val="single"/>
                <w:lang w:val="en-US"/>
              </w:rPr>
              <w:t xml:space="preserve"> &amp; Tests of significance</w:t>
            </w:r>
            <w:r>
              <w:rPr>
                <w:rFonts w:ascii="Arial Narrow" w:hAnsi="Arial Narrow"/>
              </w:rPr>
              <w:br/>
              <w:t>Parameters and statistics| Random sampling</w:t>
            </w:r>
            <w:r w:rsidR="007F0B6C" w:rsidRPr="00224AA4">
              <w:rPr>
                <w:rFonts w:ascii="Arial Narrow" w:hAnsi="Arial Narrow"/>
              </w:rPr>
              <w:t xml:space="preserve"> | </w:t>
            </w:r>
            <w:r>
              <w:rPr>
                <w:rFonts w:ascii="Arial Narrow" w:hAnsi="Arial Narrow"/>
              </w:rPr>
              <w:t xml:space="preserve">Standard error | </w:t>
            </w:r>
            <w:r w:rsidR="004E7B23">
              <w:rPr>
                <w:rFonts w:ascii="Arial Narrow" w:hAnsi="Arial Narrow"/>
              </w:rPr>
              <w:t xml:space="preserve">Inference using the </w:t>
            </w:r>
            <w:r>
              <w:rPr>
                <w:rFonts w:ascii="Arial Narrow" w:hAnsi="Arial Narrow"/>
              </w:rPr>
              <w:t>Normal distribution|</w:t>
            </w:r>
            <w:r w:rsidR="004E7B23">
              <w:rPr>
                <w:rFonts w:ascii="Arial Narrow" w:hAnsi="Arial Narrow"/>
              </w:rPr>
              <w:t xml:space="preserve"> Inference using the Student’s t-Distribution</w:t>
            </w:r>
            <w:r>
              <w:rPr>
                <w:rFonts w:ascii="Arial Narrow" w:hAnsi="Arial Narrow"/>
              </w:rPr>
              <w:t xml:space="preserve"> </w:t>
            </w:r>
            <w:r w:rsidR="004E7B23">
              <w:rPr>
                <w:rFonts w:ascii="Arial Narrow" w:hAnsi="Arial Narrow"/>
              </w:rPr>
              <w:t>| Statistical significance</w:t>
            </w:r>
          </w:p>
        </w:tc>
        <w:tc>
          <w:tcPr>
            <w:tcW w:w="1701" w:type="dxa"/>
            <w:tcBorders>
              <w:top w:val="single" w:sz="4" w:space="0" w:color="auto"/>
              <w:bottom w:val="single" w:sz="4" w:space="0" w:color="A6A6A6" w:themeColor="background1" w:themeShade="A6"/>
            </w:tcBorders>
            <w:vAlign w:val="center"/>
          </w:tcPr>
          <w:p w14:paraId="516687CC" w14:textId="77777777" w:rsidR="004E7B23" w:rsidRDefault="004E7B23" w:rsidP="003333D6">
            <w:pPr>
              <w:spacing w:before="60" w:after="60" w:line="240" w:lineRule="auto"/>
              <w:jc w:val="center"/>
              <w:rPr>
                <w:rFonts w:ascii="Arial Narrow" w:hAnsi="Arial Narrow"/>
                <w:lang w:val="en-US"/>
              </w:rPr>
            </w:pPr>
            <w:r>
              <w:rPr>
                <w:rFonts w:ascii="Arial Narrow" w:hAnsi="Arial Narrow"/>
                <w:lang w:val="en-US"/>
              </w:rPr>
              <w:t xml:space="preserve">Babbie, Ch. 7; </w:t>
            </w:r>
          </w:p>
          <w:p w14:paraId="5269B459" w14:textId="7CF6136B" w:rsidR="007F0B6C" w:rsidRPr="00224AA4" w:rsidRDefault="004E7B23" w:rsidP="003333D6">
            <w:pPr>
              <w:spacing w:before="60" w:after="60" w:line="240" w:lineRule="auto"/>
              <w:jc w:val="center"/>
              <w:rPr>
                <w:rFonts w:ascii="Arial Narrow" w:hAnsi="Arial Narrow"/>
                <w:lang w:val="en-US"/>
              </w:rPr>
            </w:pPr>
            <w:r>
              <w:rPr>
                <w:rFonts w:ascii="Arial Narrow" w:hAnsi="Arial Narrow"/>
                <w:lang w:val="en-US"/>
              </w:rPr>
              <w:t>Pollock, Ch</w:t>
            </w:r>
            <w:r w:rsidR="007F0B6C" w:rsidRPr="00224AA4">
              <w:rPr>
                <w:rFonts w:ascii="Arial Narrow" w:hAnsi="Arial Narrow"/>
                <w:lang w:val="en-US"/>
              </w:rPr>
              <w:t>.</w:t>
            </w:r>
            <w:r>
              <w:rPr>
                <w:rFonts w:ascii="Arial Narrow" w:hAnsi="Arial Narrow"/>
                <w:lang w:val="en-US"/>
              </w:rPr>
              <w:t>6-7</w:t>
            </w:r>
          </w:p>
        </w:tc>
      </w:tr>
      <w:tr w:rsidR="007F0B6C" w14:paraId="3AE0068E" w14:textId="77777777" w:rsidTr="007F0B6C">
        <w:tc>
          <w:tcPr>
            <w:tcW w:w="1255" w:type="dxa"/>
            <w:vMerge/>
            <w:tcBorders>
              <w:bottom w:val="single" w:sz="4" w:space="0" w:color="auto"/>
            </w:tcBorders>
            <w:shd w:val="clear" w:color="auto" w:fill="auto"/>
            <w:vAlign w:val="center"/>
          </w:tcPr>
          <w:p w14:paraId="0611433D" w14:textId="657472C0" w:rsidR="007F0B6C" w:rsidRPr="00224AA4" w:rsidRDefault="007F0B6C" w:rsidP="003333D6">
            <w:pPr>
              <w:spacing w:before="60" w:after="60" w:line="240" w:lineRule="auto"/>
              <w:rPr>
                <w:rFonts w:ascii="Arial Narrow" w:hAnsi="Arial Narrow"/>
                <w:lang w:val="en-US"/>
              </w:rPr>
            </w:pPr>
          </w:p>
        </w:tc>
        <w:tc>
          <w:tcPr>
            <w:tcW w:w="1256" w:type="dxa"/>
            <w:tcBorders>
              <w:top w:val="single" w:sz="4" w:space="0" w:color="A6A6A6" w:themeColor="background1" w:themeShade="A6"/>
              <w:bottom w:val="single" w:sz="4" w:space="0" w:color="auto"/>
            </w:tcBorders>
            <w:shd w:val="clear" w:color="auto" w:fill="auto"/>
            <w:vAlign w:val="center"/>
          </w:tcPr>
          <w:p w14:paraId="5F4D3E12" w14:textId="00C71737" w:rsidR="007F0B6C" w:rsidRPr="00224AA4" w:rsidRDefault="007F0B6C" w:rsidP="003333D6">
            <w:pPr>
              <w:spacing w:before="60" w:after="60" w:line="240" w:lineRule="auto"/>
              <w:rPr>
                <w:rFonts w:ascii="Arial Narrow" w:hAnsi="Arial Narrow"/>
                <w:lang w:val="en-US"/>
              </w:rPr>
            </w:pPr>
            <w:r w:rsidRPr="00224AA4">
              <w:rPr>
                <w:rFonts w:ascii="Arial Narrow" w:hAnsi="Arial Narrow"/>
                <w:lang w:val="en-US"/>
              </w:rPr>
              <w:t>Afternoon</w:t>
            </w:r>
            <w:r w:rsidRPr="00224AA4">
              <w:rPr>
                <w:rFonts w:ascii="Arial Narrow" w:hAnsi="Arial Narrow"/>
                <w:lang w:val="en-US"/>
              </w:rPr>
              <w:br/>
              <w:t>Session</w:t>
            </w:r>
          </w:p>
        </w:tc>
        <w:tc>
          <w:tcPr>
            <w:tcW w:w="5002" w:type="dxa"/>
            <w:tcBorders>
              <w:top w:val="single" w:sz="4" w:space="0" w:color="A6A6A6" w:themeColor="background1" w:themeShade="A6"/>
              <w:bottom w:val="single" w:sz="4" w:space="0" w:color="auto"/>
            </w:tcBorders>
            <w:shd w:val="clear" w:color="auto" w:fill="auto"/>
            <w:vAlign w:val="center"/>
          </w:tcPr>
          <w:p w14:paraId="0753E536" w14:textId="0C7414AF" w:rsidR="007F0B6C" w:rsidRDefault="004E7B23" w:rsidP="003333D6">
            <w:pPr>
              <w:spacing w:before="60" w:after="60" w:line="240" w:lineRule="auto"/>
              <w:rPr>
                <w:rFonts w:ascii="Arial Narrow" w:hAnsi="Arial Narrow"/>
                <w:u w:val="single"/>
                <w:lang w:val="en-US"/>
              </w:rPr>
            </w:pPr>
            <w:r>
              <w:rPr>
                <w:rFonts w:ascii="Arial Narrow" w:hAnsi="Arial Narrow"/>
                <w:u w:val="single"/>
                <w:lang w:val="en-US"/>
              </w:rPr>
              <w:t>Practice Session 3</w:t>
            </w:r>
          </w:p>
          <w:p w14:paraId="31531A3F" w14:textId="164AD864" w:rsidR="004E7B23" w:rsidRPr="004E7B23" w:rsidRDefault="004E7B23" w:rsidP="003333D6">
            <w:pPr>
              <w:spacing w:before="60" w:after="60" w:line="240" w:lineRule="auto"/>
              <w:rPr>
                <w:rFonts w:ascii="Arial Narrow" w:hAnsi="Arial Narrow"/>
                <w:lang w:val="en-US"/>
              </w:rPr>
            </w:pPr>
            <w:r w:rsidRPr="004E7B23">
              <w:rPr>
                <w:rFonts w:ascii="Arial Narrow" w:hAnsi="Arial Narrow"/>
                <w:lang w:val="en-US"/>
              </w:rPr>
              <w:t>STATA practice</w:t>
            </w:r>
            <w:r>
              <w:rPr>
                <w:rFonts w:ascii="Arial Narrow" w:hAnsi="Arial Narrow"/>
                <w:lang w:val="en-US"/>
              </w:rPr>
              <w:t xml:space="preserve"> for ANOVA | t-test | Chi-square test</w:t>
            </w:r>
          </w:p>
        </w:tc>
        <w:tc>
          <w:tcPr>
            <w:tcW w:w="1701" w:type="dxa"/>
            <w:tcBorders>
              <w:top w:val="single" w:sz="4" w:space="0" w:color="A6A6A6" w:themeColor="background1" w:themeShade="A6"/>
              <w:bottom w:val="single" w:sz="4" w:space="0" w:color="auto"/>
            </w:tcBorders>
          </w:tcPr>
          <w:p w14:paraId="5C22B754" w14:textId="77777777" w:rsidR="007F0B6C" w:rsidRPr="00224AA4" w:rsidRDefault="007F0B6C" w:rsidP="003333D6">
            <w:pPr>
              <w:spacing w:before="60" w:after="60" w:line="240" w:lineRule="auto"/>
              <w:jc w:val="center"/>
              <w:rPr>
                <w:rFonts w:ascii="Arial Narrow" w:hAnsi="Arial Narrow"/>
                <w:lang w:val="en-US"/>
              </w:rPr>
            </w:pPr>
          </w:p>
        </w:tc>
      </w:tr>
      <w:tr w:rsidR="007F0B6C" w14:paraId="1E0638D6" w14:textId="77777777" w:rsidTr="007F0B6C">
        <w:tc>
          <w:tcPr>
            <w:tcW w:w="1255" w:type="dxa"/>
            <w:vMerge w:val="restart"/>
            <w:tcBorders>
              <w:top w:val="single" w:sz="4" w:space="0" w:color="auto"/>
            </w:tcBorders>
            <w:shd w:val="clear" w:color="auto" w:fill="auto"/>
            <w:vAlign w:val="center"/>
          </w:tcPr>
          <w:p w14:paraId="0B5A8B4B" w14:textId="1AECE2C7" w:rsidR="007F0B6C" w:rsidRPr="00224AA4" w:rsidRDefault="007F0B6C" w:rsidP="003333D6">
            <w:pPr>
              <w:spacing w:before="60" w:after="60" w:line="240" w:lineRule="auto"/>
              <w:rPr>
                <w:rFonts w:ascii="Arial Narrow" w:hAnsi="Arial Narrow"/>
                <w:lang w:val="en-US"/>
              </w:rPr>
            </w:pPr>
            <w:r w:rsidRPr="00224AA4">
              <w:rPr>
                <w:rFonts w:ascii="Arial Narrow" w:hAnsi="Arial Narrow"/>
                <w:lang w:val="en-US"/>
              </w:rPr>
              <w:t>Sept. 2, 2021</w:t>
            </w:r>
          </w:p>
        </w:tc>
        <w:tc>
          <w:tcPr>
            <w:tcW w:w="1256" w:type="dxa"/>
            <w:tcBorders>
              <w:top w:val="single" w:sz="4" w:space="0" w:color="auto"/>
              <w:bottom w:val="single" w:sz="4" w:space="0" w:color="A6A6A6" w:themeColor="background1" w:themeShade="A6"/>
            </w:tcBorders>
            <w:shd w:val="clear" w:color="auto" w:fill="auto"/>
            <w:vAlign w:val="center"/>
          </w:tcPr>
          <w:p w14:paraId="2B9E6C34" w14:textId="70D2505A" w:rsidR="007F0B6C" w:rsidRPr="00224AA4" w:rsidRDefault="007F0B6C" w:rsidP="003333D6">
            <w:pPr>
              <w:spacing w:before="60" w:after="60" w:line="240" w:lineRule="auto"/>
              <w:rPr>
                <w:rFonts w:ascii="Arial Narrow" w:hAnsi="Arial Narrow"/>
                <w:lang w:val="en-US"/>
              </w:rPr>
            </w:pPr>
            <w:r w:rsidRPr="00224AA4">
              <w:rPr>
                <w:rFonts w:ascii="Arial Narrow" w:hAnsi="Arial Narrow"/>
                <w:lang w:val="en-US"/>
              </w:rPr>
              <w:t xml:space="preserve">Morning </w:t>
            </w:r>
            <w:r w:rsidRPr="00224AA4">
              <w:rPr>
                <w:rFonts w:ascii="Arial Narrow" w:hAnsi="Arial Narrow"/>
                <w:lang w:val="en-US"/>
              </w:rPr>
              <w:br/>
              <w:t>Session</w:t>
            </w:r>
          </w:p>
        </w:tc>
        <w:tc>
          <w:tcPr>
            <w:tcW w:w="5002" w:type="dxa"/>
            <w:tcBorders>
              <w:top w:val="single" w:sz="4" w:space="0" w:color="auto"/>
              <w:bottom w:val="single" w:sz="4" w:space="0" w:color="A6A6A6" w:themeColor="background1" w:themeShade="A6"/>
            </w:tcBorders>
            <w:shd w:val="clear" w:color="auto" w:fill="auto"/>
            <w:vAlign w:val="center"/>
          </w:tcPr>
          <w:p w14:paraId="77A9C3F4" w14:textId="0F525AEA" w:rsidR="007F0B6C" w:rsidRPr="00224AA4" w:rsidRDefault="004E7B23" w:rsidP="003333D6">
            <w:pPr>
              <w:spacing w:before="60" w:after="60" w:line="240" w:lineRule="auto"/>
              <w:rPr>
                <w:rFonts w:ascii="Arial Narrow" w:hAnsi="Arial Narrow"/>
                <w:lang w:val="en-US"/>
              </w:rPr>
            </w:pPr>
            <w:r>
              <w:rPr>
                <w:rFonts w:ascii="Arial Narrow" w:hAnsi="Arial Narrow"/>
                <w:u w:val="single"/>
              </w:rPr>
              <w:t>Correlation and regression</w:t>
            </w:r>
            <w:r w:rsidR="007F0B6C" w:rsidRPr="00224AA4">
              <w:rPr>
                <w:rFonts w:ascii="Arial Narrow" w:hAnsi="Arial Narrow"/>
                <w:u w:val="single"/>
              </w:rPr>
              <w:t>:</w:t>
            </w:r>
            <w:r w:rsidR="007F0B6C" w:rsidRPr="00224AA4">
              <w:rPr>
                <w:rFonts w:ascii="Arial Narrow" w:hAnsi="Arial Narrow"/>
              </w:rPr>
              <w:br/>
            </w:r>
            <w:r>
              <w:rPr>
                <w:rFonts w:ascii="Arial Narrow" w:hAnsi="Arial Narrow"/>
              </w:rPr>
              <w:t>Correlation | Bivariate regression |Multiple regression</w:t>
            </w:r>
          </w:p>
        </w:tc>
        <w:tc>
          <w:tcPr>
            <w:tcW w:w="1701" w:type="dxa"/>
            <w:tcBorders>
              <w:top w:val="single" w:sz="4" w:space="0" w:color="auto"/>
              <w:bottom w:val="single" w:sz="4" w:space="0" w:color="A6A6A6" w:themeColor="background1" w:themeShade="A6"/>
            </w:tcBorders>
            <w:vAlign w:val="center"/>
          </w:tcPr>
          <w:p w14:paraId="46CF6944" w14:textId="4351C94F" w:rsidR="007F0B6C" w:rsidRPr="00224AA4" w:rsidRDefault="004E7B23" w:rsidP="003333D6">
            <w:pPr>
              <w:spacing w:before="60" w:after="60" w:line="240" w:lineRule="auto"/>
              <w:jc w:val="center"/>
              <w:rPr>
                <w:rFonts w:ascii="Arial Narrow" w:hAnsi="Arial Narrow"/>
                <w:lang w:val="en-US"/>
              </w:rPr>
            </w:pPr>
            <w:r>
              <w:rPr>
                <w:rFonts w:ascii="Arial Narrow" w:hAnsi="Arial Narrow"/>
                <w:lang w:val="en-US"/>
              </w:rPr>
              <w:t>Pollock, Ch.8</w:t>
            </w:r>
          </w:p>
        </w:tc>
      </w:tr>
      <w:tr w:rsidR="007F0B6C" w14:paraId="0322DEA8" w14:textId="77777777" w:rsidTr="007F0B6C">
        <w:tc>
          <w:tcPr>
            <w:tcW w:w="1255" w:type="dxa"/>
            <w:vMerge/>
            <w:tcBorders>
              <w:bottom w:val="single" w:sz="4" w:space="0" w:color="auto"/>
            </w:tcBorders>
            <w:shd w:val="clear" w:color="auto" w:fill="auto"/>
            <w:vAlign w:val="center"/>
          </w:tcPr>
          <w:p w14:paraId="4F48DEFA" w14:textId="77777777" w:rsidR="007F0B6C" w:rsidRPr="00224AA4" w:rsidRDefault="007F0B6C" w:rsidP="003333D6">
            <w:pPr>
              <w:spacing w:before="60" w:after="60" w:line="240" w:lineRule="auto"/>
              <w:rPr>
                <w:rFonts w:ascii="Arial Narrow" w:hAnsi="Arial Narrow"/>
                <w:lang w:val="en-US"/>
              </w:rPr>
            </w:pPr>
          </w:p>
        </w:tc>
        <w:tc>
          <w:tcPr>
            <w:tcW w:w="1256" w:type="dxa"/>
            <w:tcBorders>
              <w:top w:val="single" w:sz="4" w:space="0" w:color="A6A6A6" w:themeColor="background1" w:themeShade="A6"/>
              <w:bottom w:val="single" w:sz="4" w:space="0" w:color="auto"/>
            </w:tcBorders>
            <w:shd w:val="clear" w:color="auto" w:fill="auto"/>
            <w:vAlign w:val="center"/>
          </w:tcPr>
          <w:p w14:paraId="399F002D" w14:textId="4F616F74" w:rsidR="007F0B6C" w:rsidRPr="00224AA4" w:rsidRDefault="007F0B6C" w:rsidP="003333D6">
            <w:pPr>
              <w:spacing w:before="60" w:after="60" w:line="240" w:lineRule="auto"/>
              <w:rPr>
                <w:rFonts w:ascii="Arial Narrow" w:hAnsi="Arial Narrow"/>
                <w:lang w:val="en-US"/>
              </w:rPr>
            </w:pPr>
            <w:r w:rsidRPr="00224AA4">
              <w:rPr>
                <w:rFonts w:ascii="Arial Narrow" w:hAnsi="Arial Narrow"/>
                <w:lang w:val="en-US"/>
              </w:rPr>
              <w:t>Afternoon</w:t>
            </w:r>
            <w:r w:rsidRPr="00224AA4">
              <w:rPr>
                <w:rFonts w:ascii="Arial Narrow" w:hAnsi="Arial Narrow"/>
                <w:lang w:val="en-US"/>
              </w:rPr>
              <w:br/>
              <w:t>Session</w:t>
            </w:r>
          </w:p>
        </w:tc>
        <w:tc>
          <w:tcPr>
            <w:tcW w:w="5002" w:type="dxa"/>
            <w:tcBorders>
              <w:top w:val="single" w:sz="4" w:space="0" w:color="A6A6A6" w:themeColor="background1" w:themeShade="A6"/>
              <w:bottom w:val="single" w:sz="4" w:space="0" w:color="auto"/>
            </w:tcBorders>
            <w:shd w:val="clear" w:color="auto" w:fill="auto"/>
            <w:vAlign w:val="center"/>
          </w:tcPr>
          <w:p w14:paraId="5C4A37B8" w14:textId="77777777" w:rsidR="007F0B6C" w:rsidRDefault="007F0B6C" w:rsidP="003333D6">
            <w:pPr>
              <w:spacing w:before="60" w:after="60" w:line="240" w:lineRule="auto"/>
              <w:rPr>
                <w:rFonts w:ascii="Arial Narrow" w:hAnsi="Arial Narrow"/>
                <w:u w:val="single"/>
                <w:lang w:val="en-US"/>
              </w:rPr>
            </w:pPr>
            <w:r w:rsidRPr="004E7B23">
              <w:rPr>
                <w:rFonts w:ascii="Arial Narrow" w:hAnsi="Arial Narrow"/>
                <w:u w:val="single"/>
                <w:lang w:val="en-US"/>
              </w:rPr>
              <w:t>Practice Session 4</w:t>
            </w:r>
          </w:p>
          <w:p w14:paraId="23D692A5" w14:textId="61285072" w:rsidR="004E7B23" w:rsidRPr="004E7B23" w:rsidRDefault="004E7B23" w:rsidP="003333D6">
            <w:pPr>
              <w:spacing w:before="60" w:after="60" w:line="240" w:lineRule="auto"/>
              <w:rPr>
                <w:rFonts w:ascii="Arial Narrow" w:hAnsi="Arial Narrow"/>
                <w:lang w:val="en-US"/>
              </w:rPr>
            </w:pPr>
            <w:r w:rsidRPr="004E7B23">
              <w:rPr>
                <w:rFonts w:ascii="Arial Narrow" w:hAnsi="Arial Narrow"/>
                <w:lang w:val="en-US"/>
              </w:rPr>
              <w:t>STATA pra</w:t>
            </w:r>
            <w:r>
              <w:rPr>
                <w:rFonts w:ascii="Arial Narrow" w:hAnsi="Arial Narrow"/>
                <w:lang w:val="en-US"/>
              </w:rPr>
              <w:t xml:space="preserve">ctice for Correlation and </w:t>
            </w:r>
            <w:r w:rsidRPr="004E7B23">
              <w:rPr>
                <w:rFonts w:ascii="Arial Narrow" w:hAnsi="Arial Narrow"/>
                <w:lang w:val="en-US"/>
              </w:rPr>
              <w:t>regression</w:t>
            </w:r>
            <w:r>
              <w:rPr>
                <w:rFonts w:ascii="Arial Narrow" w:hAnsi="Arial Narrow"/>
                <w:lang w:val="en-US"/>
              </w:rPr>
              <w:t xml:space="preserve"> analyses</w:t>
            </w:r>
          </w:p>
        </w:tc>
        <w:tc>
          <w:tcPr>
            <w:tcW w:w="1701" w:type="dxa"/>
            <w:tcBorders>
              <w:top w:val="single" w:sz="4" w:space="0" w:color="A6A6A6" w:themeColor="background1" w:themeShade="A6"/>
              <w:bottom w:val="single" w:sz="4" w:space="0" w:color="auto"/>
            </w:tcBorders>
          </w:tcPr>
          <w:p w14:paraId="79C484AD" w14:textId="77777777" w:rsidR="007F0B6C" w:rsidRPr="00224AA4" w:rsidRDefault="007F0B6C" w:rsidP="003333D6">
            <w:pPr>
              <w:spacing w:before="60" w:after="60" w:line="240" w:lineRule="auto"/>
              <w:jc w:val="center"/>
              <w:rPr>
                <w:rFonts w:ascii="Arial Narrow" w:hAnsi="Arial Narrow"/>
                <w:lang w:val="en-US"/>
              </w:rPr>
            </w:pPr>
          </w:p>
        </w:tc>
      </w:tr>
      <w:tr w:rsidR="007F0B6C" w14:paraId="4055B916" w14:textId="77777777" w:rsidTr="007F0B6C">
        <w:tc>
          <w:tcPr>
            <w:tcW w:w="1255" w:type="dxa"/>
            <w:vMerge w:val="restart"/>
            <w:tcBorders>
              <w:top w:val="single" w:sz="4" w:space="0" w:color="auto"/>
            </w:tcBorders>
            <w:shd w:val="clear" w:color="auto" w:fill="auto"/>
            <w:vAlign w:val="center"/>
          </w:tcPr>
          <w:p w14:paraId="4C549A99" w14:textId="7C5F70FA" w:rsidR="007F0B6C" w:rsidRPr="00224AA4" w:rsidRDefault="007F0B6C" w:rsidP="003333D6">
            <w:pPr>
              <w:spacing w:before="60" w:after="60" w:line="240" w:lineRule="auto"/>
              <w:rPr>
                <w:rFonts w:ascii="Arial Narrow" w:hAnsi="Arial Narrow"/>
                <w:lang w:val="en-US"/>
              </w:rPr>
            </w:pPr>
            <w:r w:rsidRPr="00224AA4">
              <w:rPr>
                <w:rFonts w:ascii="Arial Narrow" w:hAnsi="Arial Narrow"/>
                <w:lang w:val="en-US"/>
              </w:rPr>
              <w:t>Sept. 3, 2021</w:t>
            </w:r>
          </w:p>
        </w:tc>
        <w:tc>
          <w:tcPr>
            <w:tcW w:w="1256" w:type="dxa"/>
            <w:tcBorders>
              <w:top w:val="single" w:sz="4" w:space="0" w:color="auto"/>
              <w:bottom w:val="single" w:sz="4" w:space="0" w:color="A6A6A6" w:themeColor="background1" w:themeShade="A6"/>
            </w:tcBorders>
            <w:shd w:val="clear" w:color="auto" w:fill="auto"/>
            <w:vAlign w:val="center"/>
          </w:tcPr>
          <w:p w14:paraId="64BBB8D2" w14:textId="67FD8397" w:rsidR="007F0B6C" w:rsidRPr="00224AA4" w:rsidRDefault="007F0B6C" w:rsidP="003333D6">
            <w:pPr>
              <w:spacing w:before="60" w:after="60" w:line="240" w:lineRule="auto"/>
              <w:rPr>
                <w:rFonts w:ascii="Arial Narrow" w:hAnsi="Arial Narrow"/>
                <w:lang w:val="en-US"/>
              </w:rPr>
            </w:pPr>
            <w:r w:rsidRPr="00224AA4">
              <w:rPr>
                <w:rFonts w:ascii="Arial Narrow" w:hAnsi="Arial Narrow"/>
                <w:lang w:val="en-US"/>
              </w:rPr>
              <w:t xml:space="preserve">Morning </w:t>
            </w:r>
            <w:r w:rsidRPr="00224AA4">
              <w:rPr>
                <w:rFonts w:ascii="Arial Narrow" w:hAnsi="Arial Narrow"/>
                <w:lang w:val="en-US"/>
              </w:rPr>
              <w:br/>
              <w:t>Session</w:t>
            </w:r>
          </w:p>
        </w:tc>
        <w:tc>
          <w:tcPr>
            <w:tcW w:w="5002" w:type="dxa"/>
            <w:tcBorders>
              <w:top w:val="single" w:sz="4" w:space="0" w:color="auto"/>
              <w:bottom w:val="single" w:sz="4" w:space="0" w:color="A6A6A6" w:themeColor="background1" w:themeShade="A6"/>
            </w:tcBorders>
            <w:shd w:val="clear" w:color="auto" w:fill="auto"/>
            <w:vAlign w:val="center"/>
          </w:tcPr>
          <w:p w14:paraId="10AE36F2" w14:textId="100B9A56" w:rsidR="007F0B6C" w:rsidRPr="00224AA4" w:rsidRDefault="004E7B23" w:rsidP="004E7B23">
            <w:pPr>
              <w:spacing w:before="60" w:after="60" w:line="240" w:lineRule="auto"/>
              <w:rPr>
                <w:rFonts w:ascii="Arial Narrow" w:hAnsi="Arial Narrow"/>
                <w:lang w:val="en-US"/>
              </w:rPr>
            </w:pPr>
            <w:r>
              <w:rPr>
                <w:rFonts w:ascii="Arial Narrow" w:hAnsi="Arial Narrow"/>
                <w:u w:val="single"/>
              </w:rPr>
              <w:t>Logistic regression and review</w:t>
            </w:r>
            <w:r w:rsidR="007F0B6C" w:rsidRPr="00224AA4">
              <w:rPr>
                <w:rFonts w:ascii="Arial Narrow" w:hAnsi="Arial Narrow"/>
                <w:u w:val="single"/>
              </w:rPr>
              <w:t>:</w:t>
            </w:r>
            <w:r w:rsidR="007F0B6C" w:rsidRPr="00224AA4">
              <w:rPr>
                <w:rFonts w:ascii="Arial Narrow" w:hAnsi="Arial Narrow"/>
              </w:rPr>
              <w:br/>
            </w:r>
            <w:r>
              <w:rPr>
                <w:rFonts w:ascii="Arial Narrow" w:hAnsi="Arial Narrow"/>
              </w:rPr>
              <w:t>Logistic regression</w:t>
            </w:r>
            <w:r w:rsidR="007F0B6C" w:rsidRPr="00224AA4">
              <w:rPr>
                <w:rFonts w:ascii="Arial Narrow" w:hAnsi="Arial Narrow"/>
              </w:rPr>
              <w:t>| Summa</w:t>
            </w:r>
            <w:r>
              <w:rPr>
                <w:rFonts w:ascii="Arial Narrow" w:hAnsi="Arial Narrow"/>
              </w:rPr>
              <w:t xml:space="preserve">ry &amp; Course Reflection | </w:t>
            </w:r>
          </w:p>
        </w:tc>
        <w:tc>
          <w:tcPr>
            <w:tcW w:w="1701" w:type="dxa"/>
            <w:tcBorders>
              <w:top w:val="single" w:sz="4" w:space="0" w:color="auto"/>
              <w:bottom w:val="single" w:sz="4" w:space="0" w:color="A6A6A6" w:themeColor="background1" w:themeShade="A6"/>
            </w:tcBorders>
            <w:vAlign w:val="center"/>
          </w:tcPr>
          <w:p w14:paraId="067E8F8D" w14:textId="7CF5AAB9" w:rsidR="007F0B6C" w:rsidRPr="00224AA4" w:rsidRDefault="004E7B23" w:rsidP="003333D6">
            <w:pPr>
              <w:spacing w:before="60" w:after="60" w:line="240" w:lineRule="auto"/>
              <w:jc w:val="center"/>
              <w:rPr>
                <w:rFonts w:ascii="Arial Narrow" w:hAnsi="Arial Narrow"/>
                <w:lang w:val="en-US"/>
              </w:rPr>
            </w:pPr>
            <w:r>
              <w:rPr>
                <w:rFonts w:ascii="Arial Narrow" w:hAnsi="Arial Narrow"/>
                <w:lang w:val="en-US"/>
              </w:rPr>
              <w:t>Pollock, Ch.8</w:t>
            </w:r>
          </w:p>
        </w:tc>
      </w:tr>
      <w:tr w:rsidR="007F0B6C" w14:paraId="4F5A0411" w14:textId="77777777" w:rsidTr="007F0B6C">
        <w:tc>
          <w:tcPr>
            <w:tcW w:w="1255" w:type="dxa"/>
            <w:vMerge/>
            <w:tcBorders>
              <w:bottom w:val="single" w:sz="4" w:space="0" w:color="auto"/>
            </w:tcBorders>
            <w:shd w:val="clear" w:color="auto" w:fill="auto"/>
            <w:vAlign w:val="center"/>
          </w:tcPr>
          <w:p w14:paraId="6ECE7C9D" w14:textId="77777777" w:rsidR="007F0B6C" w:rsidRPr="00224AA4" w:rsidRDefault="007F0B6C" w:rsidP="003333D6">
            <w:pPr>
              <w:spacing w:before="60" w:after="60" w:line="240" w:lineRule="auto"/>
              <w:rPr>
                <w:rFonts w:ascii="Arial Narrow" w:hAnsi="Arial Narrow"/>
                <w:lang w:val="en-US"/>
              </w:rPr>
            </w:pPr>
          </w:p>
        </w:tc>
        <w:tc>
          <w:tcPr>
            <w:tcW w:w="1256" w:type="dxa"/>
            <w:tcBorders>
              <w:top w:val="single" w:sz="4" w:space="0" w:color="A6A6A6" w:themeColor="background1" w:themeShade="A6"/>
              <w:bottom w:val="single" w:sz="4" w:space="0" w:color="auto"/>
            </w:tcBorders>
            <w:shd w:val="clear" w:color="auto" w:fill="auto"/>
            <w:vAlign w:val="center"/>
          </w:tcPr>
          <w:p w14:paraId="028F84EE" w14:textId="03AE1884" w:rsidR="007F0B6C" w:rsidRPr="00224AA4" w:rsidRDefault="007F0B6C" w:rsidP="003333D6">
            <w:pPr>
              <w:spacing w:before="60" w:after="60" w:line="240" w:lineRule="auto"/>
              <w:rPr>
                <w:rFonts w:ascii="Arial Narrow" w:hAnsi="Arial Narrow"/>
                <w:lang w:val="en-US"/>
              </w:rPr>
            </w:pPr>
            <w:r w:rsidRPr="00224AA4">
              <w:rPr>
                <w:rFonts w:ascii="Arial Narrow" w:hAnsi="Arial Narrow"/>
                <w:lang w:val="en-US"/>
              </w:rPr>
              <w:t>Afternoon</w:t>
            </w:r>
            <w:r w:rsidRPr="00224AA4">
              <w:rPr>
                <w:rFonts w:ascii="Arial Narrow" w:hAnsi="Arial Narrow"/>
                <w:lang w:val="en-US"/>
              </w:rPr>
              <w:br/>
              <w:t>Session</w:t>
            </w:r>
          </w:p>
        </w:tc>
        <w:tc>
          <w:tcPr>
            <w:tcW w:w="5002" w:type="dxa"/>
            <w:tcBorders>
              <w:top w:val="single" w:sz="4" w:space="0" w:color="A6A6A6" w:themeColor="background1" w:themeShade="A6"/>
              <w:bottom w:val="single" w:sz="4" w:space="0" w:color="auto"/>
            </w:tcBorders>
            <w:shd w:val="clear" w:color="auto" w:fill="auto"/>
            <w:vAlign w:val="center"/>
          </w:tcPr>
          <w:p w14:paraId="77A37A22" w14:textId="77777777" w:rsidR="007F0B6C" w:rsidRDefault="007F0B6C" w:rsidP="003333D6">
            <w:pPr>
              <w:spacing w:before="60" w:after="60" w:line="240" w:lineRule="auto"/>
              <w:rPr>
                <w:rFonts w:ascii="Arial Narrow" w:hAnsi="Arial Narrow"/>
                <w:u w:val="single"/>
                <w:lang w:val="en-US"/>
              </w:rPr>
            </w:pPr>
            <w:r w:rsidRPr="004E7B23">
              <w:rPr>
                <w:rFonts w:ascii="Arial Narrow" w:hAnsi="Arial Narrow"/>
                <w:u w:val="single"/>
                <w:lang w:val="en-US"/>
              </w:rPr>
              <w:t>Practice Session 5</w:t>
            </w:r>
          </w:p>
          <w:p w14:paraId="56EB5588" w14:textId="70458F68" w:rsidR="004E7B23" w:rsidRPr="00886FF1" w:rsidRDefault="004E7B23" w:rsidP="00886FF1">
            <w:pPr>
              <w:spacing w:before="60" w:after="60" w:line="240" w:lineRule="auto"/>
              <w:rPr>
                <w:rFonts w:ascii="Arial Narrow" w:hAnsi="Arial Narrow"/>
                <w:lang w:val="en-US"/>
              </w:rPr>
            </w:pPr>
            <w:r w:rsidRPr="00886FF1">
              <w:rPr>
                <w:rFonts w:ascii="Arial Narrow" w:hAnsi="Arial Narrow"/>
                <w:lang w:val="en-US"/>
              </w:rPr>
              <w:t xml:space="preserve">STATA practice for Logistic </w:t>
            </w:r>
            <w:r w:rsidR="00886FF1" w:rsidRPr="00886FF1">
              <w:rPr>
                <w:rFonts w:ascii="Arial Narrow" w:hAnsi="Arial Narrow"/>
                <w:lang w:val="en-US"/>
              </w:rPr>
              <w:t xml:space="preserve">regression </w:t>
            </w:r>
            <w:r w:rsidRPr="00886FF1">
              <w:rPr>
                <w:rFonts w:ascii="Arial Narrow" w:hAnsi="Arial Narrow"/>
                <w:lang w:val="en-US"/>
              </w:rPr>
              <w:t xml:space="preserve"> </w:t>
            </w:r>
          </w:p>
        </w:tc>
        <w:tc>
          <w:tcPr>
            <w:tcW w:w="1701" w:type="dxa"/>
            <w:tcBorders>
              <w:top w:val="single" w:sz="4" w:space="0" w:color="A6A6A6" w:themeColor="background1" w:themeShade="A6"/>
              <w:bottom w:val="single" w:sz="4" w:space="0" w:color="auto"/>
            </w:tcBorders>
          </w:tcPr>
          <w:p w14:paraId="1D3D2FA8" w14:textId="77777777" w:rsidR="007F0B6C" w:rsidRPr="00224AA4" w:rsidRDefault="007F0B6C" w:rsidP="003333D6">
            <w:pPr>
              <w:spacing w:before="60" w:after="60" w:line="240" w:lineRule="auto"/>
              <w:jc w:val="center"/>
              <w:rPr>
                <w:rFonts w:ascii="Arial Narrow" w:hAnsi="Arial Narrow"/>
                <w:lang w:val="en-US"/>
              </w:rPr>
            </w:pPr>
          </w:p>
        </w:tc>
      </w:tr>
    </w:tbl>
    <w:p w14:paraId="4DA7C7D5" w14:textId="77777777" w:rsidR="003333D6" w:rsidRDefault="003333D6" w:rsidP="003333D6">
      <w:pPr>
        <w:spacing w:line="360" w:lineRule="auto"/>
        <w:rPr>
          <w:b/>
          <w:lang w:val="en-US"/>
        </w:rPr>
      </w:pPr>
    </w:p>
    <w:p w14:paraId="17D5ACA4" w14:textId="67ADF49A" w:rsidR="003333D6" w:rsidRDefault="00665865" w:rsidP="003333D6">
      <w:pPr>
        <w:spacing w:line="360" w:lineRule="auto"/>
        <w:rPr>
          <w:b/>
          <w:lang w:val="en-US"/>
        </w:rPr>
      </w:pPr>
      <w:r>
        <w:rPr>
          <w:b/>
          <w:lang w:val="en-US"/>
        </w:rPr>
        <w:t>Course books</w:t>
      </w:r>
      <w:r w:rsidR="003333D6" w:rsidRPr="00A77DD9">
        <w:rPr>
          <w:b/>
          <w:lang w:val="en-US"/>
        </w:rPr>
        <w:t xml:space="preserve">: </w:t>
      </w:r>
    </w:p>
    <w:p w14:paraId="5D5E4E78" w14:textId="279C64F3" w:rsidR="002B2F07" w:rsidRDefault="002B2F07" w:rsidP="003333D6">
      <w:pPr>
        <w:spacing w:line="360" w:lineRule="auto"/>
        <w:rPr>
          <w:lang w:val="en-US"/>
        </w:rPr>
      </w:pPr>
      <w:r w:rsidRPr="002B2F07">
        <w:rPr>
          <w:lang w:val="en-US"/>
        </w:rPr>
        <w:t>Babbie, Earl. (2014). The Basics of Social Research( 6th edition). Wadsworth, Cengage Learning.</w:t>
      </w:r>
    </w:p>
    <w:p w14:paraId="341484F9" w14:textId="0E47D08A" w:rsidR="002B2F07" w:rsidRDefault="00DD6C2A" w:rsidP="003333D6">
      <w:pPr>
        <w:spacing w:line="360" w:lineRule="auto"/>
        <w:rPr>
          <w:lang w:val="en-US"/>
        </w:rPr>
      </w:pPr>
      <w:r>
        <w:rPr>
          <w:lang w:val="en-US"/>
        </w:rPr>
        <w:t>Philip H. Pollock III (2012).</w:t>
      </w:r>
      <w:r w:rsidR="002B2F07" w:rsidRPr="002B2F07">
        <w:rPr>
          <w:lang w:val="en-US"/>
        </w:rPr>
        <w:t xml:space="preserve"> The Essentials of Political A</w:t>
      </w:r>
      <w:r>
        <w:rPr>
          <w:lang w:val="en-US"/>
        </w:rPr>
        <w:t>nalysis, Sage Publications (Newer editions of this book are also available)</w:t>
      </w:r>
      <w:r w:rsidR="002B2F07" w:rsidRPr="002B2F07">
        <w:rPr>
          <w:lang w:val="en-US"/>
        </w:rPr>
        <w:t>.</w:t>
      </w:r>
    </w:p>
    <w:p w14:paraId="123E1DA0" w14:textId="77777777" w:rsidR="002B2F07" w:rsidRDefault="002B2F07" w:rsidP="003333D6">
      <w:pPr>
        <w:spacing w:line="360" w:lineRule="auto"/>
        <w:rPr>
          <w:lang w:val="en-US"/>
        </w:rPr>
      </w:pPr>
    </w:p>
    <w:p w14:paraId="472C37FF" w14:textId="461C97CB" w:rsidR="00DD6C2A" w:rsidRPr="00DD6C2A" w:rsidRDefault="00DD6C2A" w:rsidP="003333D6">
      <w:pPr>
        <w:spacing w:line="360" w:lineRule="auto"/>
        <w:rPr>
          <w:b/>
          <w:lang w:val="en-US"/>
        </w:rPr>
      </w:pPr>
      <w:r w:rsidRPr="00DD6C2A">
        <w:rPr>
          <w:b/>
          <w:lang w:val="en-US"/>
        </w:rPr>
        <w:t>Selected Empiri</w:t>
      </w:r>
      <w:r w:rsidR="006D543C">
        <w:rPr>
          <w:b/>
          <w:lang w:val="en-US"/>
        </w:rPr>
        <w:t xml:space="preserve">cal Works </w:t>
      </w:r>
      <w:r w:rsidRPr="00DD6C2A">
        <w:rPr>
          <w:b/>
          <w:lang w:val="en-US"/>
        </w:rPr>
        <w:t>in Political Science</w:t>
      </w:r>
    </w:p>
    <w:p w14:paraId="1E2AB258" w14:textId="1697FBC7" w:rsidR="00DD6C2A" w:rsidRPr="00DD6C2A" w:rsidRDefault="00DD6C2A" w:rsidP="003333D6">
      <w:pPr>
        <w:spacing w:line="360" w:lineRule="auto"/>
        <w:rPr>
          <w:u w:val="single"/>
          <w:lang w:val="en-US"/>
        </w:rPr>
      </w:pPr>
      <w:r w:rsidRPr="00DD6C2A">
        <w:rPr>
          <w:u w:val="single"/>
          <w:lang w:val="en-US"/>
        </w:rPr>
        <w:t>On methods:</w:t>
      </w:r>
    </w:p>
    <w:p w14:paraId="7CE347F0" w14:textId="03049CB2" w:rsidR="00DD6C2A" w:rsidRPr="00DD6C2A" w:rsidRDefault="00DD6C2A" w:rsidP="002C403E">
      <w:pPr>
        <w:spacing w:before="0" w:line="360" w:lineRule="auto"/>
        <w:rPr>
          <w:lang w:val="en-US"/>
        </w:rPr>
      </w:pPr>
      <w:r w:rsidRPr="00DD6C2A">
        <w:rPr>
          <w:lang w:val="en-US"/>
        </w:rPr>
        <w:t xml:space="preserve">Achen, Chris. 2005. </w:t>
      </w:r>
      <w:r w:rsidR="002C403E">
        <w:rPr>
          <w:lang w:val="en-US"/>
        </w:rPr>
        <w:t>“</w:t>
      </w:r>
      <w:r w:rsidRPr="00DD6C2A">
        <w:rPr>
          <w:lang w:val="en-US"/>
        </w:rPr>
        <w:t>Let’s Put Garbage Can Regressions and Garbage Can Probits Where They</w:t>
      </w:r>
    </w:p>
    <w:p w14:paraId="364BB4D4" w14:textId="6C276CE1" w:rsidR="00DD6C2A" w:rsidRPr="00DD6C2A" w:rsidRDefault="00DD6C2A" w:rsidP="002C403E">
      <w:pPr>
        <w:spacing w:before="0" w:line="360" w:lineRule="auto"/>
        <w:rPr>
          <w:lang w:val="en-US"/>
        </w:rPr>
      </w:pPr>
      <w:r w:rsidRPr="00DD6C2A">
        <w:rPr>
          <w:lang w:val="en-US"/>
        </w:rPr>
        <w:t>Belong.</w:t>
      </w:r>
      <w:r w:rsidR="002C403E">
        <w:rPr>
          <w:lang w:val="en-US"/>
        </w:rPr>
        <w:t>”</w:t>
      </w:r>
      <w:r w:rsidRPr="00DD6C2A">
        <w:rPr>
          <w:lang w:val="en-US"/>
        </w:rPr>
        <w:t xml:space="preserve"> Conflict Man</w:t>
      </w:r>
      <w:r w:rsidR="002C403E">
        <w:rPr>
          <w:lang w:val="en-US"/>
        </w:rPr>
        <w:t>agement and Peace Science</w:t>
      </w:r>
      <w:r w:rsidRPr="00DD6C2A">
        <w:rPr>
          <w:lang w:val="en-US"/>
        </w:rPr>
        <w:t>, 327-339.</w:t>
      </w:r>
    </w:p>
    <w:p w14:paraId="1164FF90" w14:textId="493838D6" w:rsidR="00DD6C2A" w:rsidRPr="00DD6C2A" w:rsidRDefault="00DD6C2A" w:rsidP="002C403E">
      <w:pPr>
        <w:spacing w:before="0" w:line="360" w:lineRule="auto"/>
        <w:rPr>
          <w:lang w:val="en-US"/>
        </w:rPr>
      </w:pPr>
      <w:r w:rsidRPr="00DD6C2A">
        <w:rPr>
          <w:lang w:val="en-US"/>
        </w:rPr>
        <w:t xml:space="preserve">Adcock, Robert and David Collier. </w:t>
      </w:r>
      <w:r w:rsidR="002C403E">
        <w:rPr>
          <w:lang w:val="en-US"/>
        </w:rPr>
        <w:t xml:space="preserve">2001. </w:t>
      </w:r>
      <w:r w:rsidRPr="00DD6C2A">
        <w:rPr>
          <w:lang w:val="en-US"/>
        </w:rPr>
        <w:t>"Measurement Validity: A Shared Standard for Qualitative</w:t>
      </w:r>
    </w:p>
    <w:p w14:paraId="5C30820F" w14:textId="77777777" w:rsidR="002C403E" w:rsidRDefault="00DD6C2A" w:rsidP="002C403E">
      <w:pPr>
        <w:spacing w:before="0" w:line="360" w:lineRule="auto"/>
        <w:rPr>
          <w:lang w:val="en-US"/>
        </w:rPr>
      </w:pPr>
      <w:r w:rsidRPr="00DD6C2A">
        <w:rPr>
          <w:lang w:val="en-US"/>
        </w:rPr>
        <w:t>and Quantitative Research." American Polit</w:t>
      </w:r>
      <w:r w:rsidR="002C403E">
        <w:rPr>
          <w:lang w:val="en-US"/>
        </w:rPr>
        <w:t>ical Science Review 95, 3,</w:t>
      </w:r>
      <w:r w:rsidRPr="00DD6C2A">
        <w:rPr>
          <w:lang w:val="en-US"/>
        </w:rPr>
        <w:t xml:space="preserve"> 529-47.</w:t>
      </w:r>
    </w:p>
    <w:p w14:paraId="44C1F612" w14:textId="77777777" w:rsidR="002C403E" w:rsidRPr="002C403E" w:rsidRDefault="002C403E" w:rsidP="002C403E">
      <w:pPr>
        <w:spacing w:before="0" w:line="360" w:lineRule="auto"/>
        <w:jc w:val="both"/>
        <w:rPr>
          <w:lang w:val="en-US"/>
        </w:rPr>
      </w:pPr>
      <w:r w:rsidRPr="002C403E">
        <w:rPr>
          <w:lang w:val="en-US"/>
        </w:rPr>
        <w:t>Brady, Henry &amp; Collier, David, eds. 2000. Rethinking Social Inquiry: Diverse Tools, Shared</w:t>
      </w:r>
    </w:p>
    <w:p w14:paraId="4DA365E7" w14:textId="77777777" w:rsidR="002C403E" w:rsidRDefault="002C403E" w:rsidP="002C403E">
      <w:pPr>
        <w:spacing w:before="0" w:line="360" w:lineRule="auto"/>
        <w:jc w:val="both"/>
        <w:rPr>
          <w:lang w:val="en-US"/>
        </w:rPr>
      </w:pPr>
      <w:r w:rsidRPr="002C403E">
        <w:rPr>
          <w:lang w:val="en-US"/>
        </w:rPr>
        <w:t>Standards. Berkeley, CA: Rowman &amp; Littlefield Publishers.</w:t>
      </w:r>
    </w:p>
    <w:p w14:paraId="772C2E63" w14:textId="10893965" w:rsidR="002B2F07" w:rsidRDefault="002B2F07" w:rsidP="002C403E">
      <w:pPr>
        <w:spacing w:before="0" w:line="360" w:lineRule="auto"/>
        <w:jc w:val="both"/>
        <w:rPr>
          <w:lang w:val="en-US"/>
        </w:rPr>
      </w:pPr>
      <w:r w:rsidRPr="002B2F07">
        <w:rPr>
          <w:lang w:val="en-US"/>
        </w:rPr>
        <w:t>King, G., Keohane, R. and Verba, S. (1994) Designing Social Inquiry: Scientific Inference in Qualitative Research. New Jersey: Princeton University Press</w:t>
      </w:r>
    </w:p>
    <w:p w14:paraId="015C04B3" w14:textId="77777777" w:rsidR="002C403E" w:rsidRPr="002C403E" w:rsidRDefault="002C403E" w:rsidP="002C403E">
      <w:pPr>
        <w:spacing w:before="0" w:line="360" w:lineRule="auto"/>
        <w:jc w:val="both"/>
        <w:rPr>
          <w:lang w:val="en-US"/>
        </w:rPr>
      </w:pPr>
      <w:r w:rsidRPr="002C403E">
        <w:rPr>
          <w:lang w:val="en-US"/>
        </w:rPr>
        <w:t>Mahoney, James and Gary Goertz. 2006. “A Tale of Two Cultures: Contrasting Quantitative and</w:t>
      </w:r>
    </w:p>
    <w:p w14:paraId="7B6B8F6F" w14:textId="422CE79F" w:rsidR="002C403E" w:rsidRDefault="002C403E" w:rsidP="002C403E">
      <w:pPr>
        <w:spacing w:before="0" w:line="360" w:lineRule="auto"/>
        <w:jc w:val="both"/>
        <w:rPr>
          <w:lang w:val="en-US"/>
        </w:rPr>
      </w:pPr>
      <w:r w:rsidRPr="002C403E">
        <w:rPr>
          <w:lang w:val="en-US"/>
        </w:rPr>
        <w:t>Qualitative Research.” Political Analysis 14: 227-249.</w:t>
      </w:r>
    </w:p>
    <w:p w14:paraId="5FA2D210" w14:textId="0461A8AD" w:rsidR="00DD6C2A" w:rsidRDefault="00DD6C2A" w:rsidP="003333D6">
      <w:pPr>
        <w:spacing w:line="360" w:lineRule="auto"/>
        <w:rPr>
          <w:u w:val="single"/>
          <w:lang w:val="en-US"/>
        </w:rPr>
      </w:pPr>
      <w:r w:rsidRPr="00DD6C2A">
        <w:rPr>
          <w:u w:val="single"/>
          <w:lang w:val="en-US"/>
        </w:rPr>
        <w:lastRenderedPageBreak/>
        <w:t>Others</w:t>
      </w:r>
    </w:p>
    <w:p w14:paraId="3668D347" w14:textId="6234FDF0" w:rsidR="006D543C" w:rsidRDefault="006D543C" w:rsidP="00DD6C2A">
      <w:pPr>
        <w:spacing w:line="360" w:lineRule="auto"/>
        <w:rPr>
          <w:lang w:val="en-US"/>
        </w:rPr>
      </w:pPr>
      <w:r>
        <w:rPr>
          <w:lang w:val="en-US"/>
        </w:rPr>
        <w:t>Howard, Marc Morje. (2003). The Weakness of Civil Society in Post-Communist Europe. Cambridge University Press.</w:t>
      </w:r>
    </w:p>
    <w:p w14:paraId="5F5F7A0B" w14:textId="72115550" w:rsidR="008D22B3" w:rsidRDefault="008D22B3" w:rsidP="00DD6C2A">
      <w:pPr>
        <w:spacing w:line="360" w:lineRule="auto"/>
        <w:rPr>
          <w:lang w:val="en-US"/>
        </w:rPr>
      </w:pPr>
      <w:r>
        <w:rPr>
          <w:lang w:val="en-US"/>
        </w:rPr>
        <w:t>Inglehart, R. (1997) Modernization &amp; Post-modernization: Cultural, economic and political change in 43 societies, Princeton University Press.</w:t>
      </w:r>
    </w:p>
    <w:p w14:paraId="1FE9A863" w14:textId="700ED761" w:rsidR="00DD6C2A" w:rsidRPr="002C403E" w:rsidRDefault="00DD6C2A" w:rsidP="00DD6C2A">
      <w:pPr>
        <w:spacing w:line="360" w:lineRule="auto"/>
        <w:rPr>
          <w:lang w:val="en-US"/>
        </w:rPr>
      </w:pPr>
      <w:r w:rsidRPr="002C403E">
        <w:rPr>
          <w:lang w:val="en-US"/>
        </w:rPr>
        <w:t>Przeworski, Adam &amp; Limongi,Fernando</w:t>
      </w:r>
      <w:r w:rsidR="00343BDA">
        <w:rPr>
          <w:lang w:val="en-US"/>
        </w:rPr>
        <w:t xml:space="preserve"> (1997)</w:t>
      </w:r>
      <w:r w:rsidRPr="002C403E">
        <w:rPr>
          <w:lang w:val="en-US"/>
        </w:rPr>
        <w:t>. “Modernization: Theories and Facts.”</w:t>
      </w:r>
      <w:r w:rsidR="00343BDA">
        <w:rPr>
          <w:lang w:val="en-US"/>
        </w:rPr>
        <w:t xml:space="preserve"> World Politics 49, no.2, </w:t>
      </w:r>
      <w:r w:rsidRPr="002C403E">
        <w:rPr>
          <w:lang w:val="en-US"/>
        </w:rPr>
        <w:t xml:space="preserve">155-183. </w:t>
      </w:r>
    </w:p>
    <w:p w14:paraId="3190A7CD" w14:textId="3F4BEE74" w:rsidR="00DD6C2A" w:rsidRDefault="00DD6C2A" w:rsidP="00DD6C2A">
      <w:pPr>
        <w:spacing w:line="360" w:lineRule="auto"/>
        <w:rPr>
          <w:lang w:val="en-US"/>
        </w:rPr>
      </w:pPr>
      <w:r w:rsidRPr="002C403E">
        <w:rPr>
          <w:lang w:val="en-US"/>
        </w:rPr>
        <w:t xml:space="preserve">Putnam, Robert, Nanetti, Rafealla, and Leonardi, Robert. </w:t>
      </w:r>
      <w:r w:rsidR="00343BDA">
        <w:rPr>
          <w:lang w:val="en-US"/>
        </w:rPr>
        <w:t xml:space="preserve">(1993) </w:t>
      </w:r>
      <w:r w:rsidRPr="002C403E">
        <w:rPr>
          <w:lang w:val="en-US"/>
        </w:rPr>
        <w:t xml:space="preserve">Making Democracy Work: Civic Traditions in Modern Italy. Princeton, New Jersey: </w:t>
      </w:r>
      <w:r w:rsidR="00343BDA">
        <w:rPr>
          <w:lang w:val="en-US"/>
        </w:rPr>
        <w:t>Princeton University Press</w:t>
      </w:r>
      <w:r w:rsidRPr="002C403E">
        <w:rPr>
          <w:lang w:val="en-US"/>
        </w:rPr>
        <w:t>.</w:t>
      </w:r>
    </w:p>
    <w:p w14:paraId="6196AD07" w14:textId="6813A6E2" w:rsidR="002C403E" w:rsidRDefault="002C403E" w:rsidP="00DD6C2A">
      <w:pPr>
        <w:spacing w:line="360" w:lineRule="auto"/>
        <w:rPr>
          <w:lang w:val="en-US"/>
        </w:rPr>
      </w:pPr>
      <w:r w:rsidRPr="002C403E">
        <w:rPr>
          <w:lang w:val="en-US"/>
        </w:rPr>
        <w:t>Verba, Sidney and Almond, Gabriel. 1963. The civic culture. Sage</w:t>
      </w:r>
    </w:p>
    <w:p w14:paraId="15006DF1" w14:textId="4C867C02" w:rsidR="005B7C51" w:rsidRPr="005B7C51" w:rsidRDefault="005B7C51" w:rsidP="00DD6C2A">
      <w:pPr>
        <w:spacing w:line="360" w:lineRule="auto"/>
        <w:rPr>
          <w:u w:val="single"/>
          <w:lang w:val="en-US"/>
        </w:rPr>
      </w:pPr>
      <w:r w:rsidRPr="005B7C51">
        <w:rPr>
          <w:u w:val="single"/>
          <w:lang w:val="en-US"/>
        </w:rPr>
        <w:t>Important web sources for social science data</w:t>
      </w:r>
    </w:p>
    <w:p w14:paraId="4B0FC4D0" w14:textId="717B4793" w:rsidR="005B7C51" w:rsidRDefault="005B7C51" w:rsidP="005B7C51">
      <w:pPr>
        <w:spacing w:line="360" w:lineRule="auto"/>
        <w:rPr>
          <w:lang w:val="en-US"/>
        </w:rPr>
      </w:pPr>
      <w:r w:rsidRPr="005B7C51">
        <w:rPr>
          <w:lang w:val="en-US"/>
        </w:rPr>
        <w:t xml:space="preserve">World Values Survey (WVS) Database, </w:t>
      </w:r>
      <w:hyperlink r:id="rId6" w:history="1">
        <w:r w:rsidRPr="00213EF8">
          <w:rPr>
            <w:rStyle w:val="Kpr"/>
            <w:lang w:val="en-US"/>
          </w:rPr>
          <w:t>http://www.worldvaluessurvey.org/wvs.jsp</w:t>
        </w:r>
      </w:hyperlink>
    </w:p>
    <w:p w14:paraId="51F81C77" w14:textId="004D2CBA" w:rsidR="006D543C" w:rsidRDefault="005B7C51" w:rsidP="005B7C51">
      <w:pPr>
        <w:spacing w:line="360" w:lineRule="auto"/>
        <w:rPr>
          <w:lang w:val="en-US"/>
        </w:rPr>
      </w:pPr>
      <w:r w:rsidRPr="005B7C51">
        <w:rPr>
          <w:lang w:val="en-US"/>
        </w:rPr>
        <w:t xml:space="preserve">International Social Survey Program, </w:t>
      </w:r>
      <w:hyperlink r:id="rId7" w:history="1">
        <w:r w:rsidRPr="00213EF8">
          <w:rPr>
            <w:rStyle w:val="Kpr"/>
            <w:lang w:val="en-US"/>
          </w:rPr>
          <w:t>http://www.issp.org/</w:t>
        </w:r>
      </w:hyperlink>
    </w:p>
    <w:p w14:paraId="2175B7C8" w14:textId="0BFE3FD1" w:rsidR="005B7C51" w:rsidRDefault="005B7C51" w:rsidP="005B7C51">
      <w:pPr>
        <w:spacing w:line="360" w:lineRule="auto"/>
        <w:rPr>
          <w:lang w:val="en-US"/>
        </w:rPr>
      </w:pPr>
      <w:r w:rsidRPr="005B7C51">
        <w:rPr>
          <w:lang w:val="en-US"/>
        </w:rPr>
        <w:t xml:space="preserve">Our World in Data </w:t>
      </w:r>
      <w:hyperlink r:id="rId8" w:history="1">
        <w:r w:rsidRPr="00213EF8">
          <w:rPr>
            <w:rStyle w:val="Kpr"/>
            <w:lang w:val="en-US"/>
          </w:rPr>
          <w:t>https://ourworldindata.org/</w:t>
        </w:r>
      </w:hyperlink>
    </w:p>
    <w:p w14:paraId="17F521B1" w14:textId="77777777" w:rsidR="005B7C51" w:rsidRDefault="005B7C51" w:rsidP="005B7C51">
      <w:pPr>
        <w:spacing w:line="360" w:lineRule="auto"/>
        <w:rPr>
          <w:lang w:val="en-US"/>
        </w:rPr>
      </w:pPr>
    </w:p>
    <w:p w14:paraId="06F77A79" w14:textId="77777777" w:rsidR="005B7C51" w:rsidRPr="002C403E" w:rsidRDefault="005B7C51" w:rsidP="005B7C51">
      <w:pPr>
        <w:spacing w:line="360" w:lineRule="auto"/>
        <w:rPr>
          <w:lang w:val="en-US"/>
        </w:rPr>
      </w:pPr>
    </w:p>
    <w:sectPr w:rsidR="005B7C51" w:rsidRPr="002C403E" w:rsidSect="00B950E9">
      <w:pgSz w:w="11906" w:h="16838"/>
      <w:pgMar w:top="1417" w:right="1133"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05D48" w16cex:dateUtc="2021-04-13T16:11:00Z"/>
  <w16cex:commentExtensible w16cex:durableId="24205441" w16cex:dateUtc="2021-04-13T15:3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w:altName w:val="Corbel"/>
    <w:charset w:val="00"/>
    <w:family w:val="auto"/>
    <w:pitch w:val="variable"/>
    <w:sig w:usb0="00000003" w:usb1="4000204A"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kkurat-Light">
    <w:charset w:val="00"/>
    <w:family w:val="auto"/>
    <w:pitch w:val="variable"/>
    <w:sig w:usb0="800000AF" w:usb1="4000204A"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0FF"/>
    <w:multiLevelType w:val="hybridMultilevel"/>
    <w:tmpl w:val="36ACB3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E90E21"/>
    <w:multiLevelType w:val="hybridMultilevel"/>
    <w:tmpl w:val="ED86F3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2B2A0A"/>
    <w:multiLevelType w:val="hybridMultilevel"/>
    <w:tmpl w:val="C5200A70"/>
    <w:lvl w:ilvl="0" w:tplc="D98EC89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2F30F9"/>
    <w:multiLevelType w:val="hybridMultilevel"/>
    <w:tmpl w:val="F47610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95629F"/>
    <w:multiLevelType w:val="hybridMultilevel"/>
    <w:tmpl w:val="7076D278"/>
    <w:lvl w:ilvl="0" w:tplc="401CC492">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ADF1817"/>
    <w:multiLevelType w:val="hybridMultilevel"/>
    <w:tmpl w:val="7E0613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024FC4"/>
    <w:multiLevelType w:val="hybridMultilevel"/>
    <w:tmpl w:val="AD4013D0"/>
    <w:lvl w:ilvl="0" w:tplc="401CC492">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E69236C"/>
    <w:multiLevelType w:val="hybridMultilevel"/>
    <w:tmpl w:val="90720EF4"/>
    <w:lvl w:ilvl="0" w:tplc="4454D5D2">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8A8384C"/>
    <w:multiLevelType w:val="hybridMultilevel"/>
    <w:tmpl w:val="0A6871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3C27AB"/>
    <w:multiLevelType w:val="hybridMultilevel"/>
    <w:tmpl w:val="3D52CF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9C81759"/>
    <w:multiLevelType w:val="hybridMultilevel"/>
    <w:tmpl w:val="BEE04046"/>
    <w:lvl w:ilvl="0" w:tplc="401CC492">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AF52CEB"/>
    <w:multiLevelType w:val="hybridMultilevel"/>
    <w:tmpl w:val="A1D60750"/>
    <w:lvl w:ilvl="0" w:tplc="F7B8ED8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104363"/>
    <w:multiLevelType w:val="hybridMultilevel"/>
    <w:tmpl w:val="EFB0E274"/>
    <w:lvl w:ilvl="0" w:tplc="401CC492">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075363"/>
    <w:multiLevelType w:val="multilevel"/>
    <w:tmpl w:val="65C2218C"/>
    <w:lvl w:ilvl="0">
      <w:start w:val="1"/>
      <w:numFmt w:val="decimal"/>
      <w:pStyle w:val="AufgabeBeispie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794694"/>
    <w:multiLevelType w:val="hybridMultilevel"/>
    <w:tmpl w:val="C28E6476"/>
    <w:lvl w:ilvl="0" w:tplc="401CC492">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D874C87"/>
    <w:multiLevelType w:val="hybridMultilevel"/>
    <w:tmpl w:val="8B4C64A0"/>
    <w:lvl w:ilvl="0" w:tplc="401CC492">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0BC6643"/>
    <w:multiLevelType w:val="hybridMultilevel"/>
    <w:tmpl w:val="C0D40FBC"/>
    <w:lvl w:ilvl="0" w:tplc="23828336">
      <w:numFmt w:val="bullet"/>
      <w:lvlText w:val=""/>
      <w:lvlJc w:val="left"/>
      <w:pPr>
        <w:ind w:left="360" w:hanging="360"/>
      </w:pPr>
      <w:rPr>
        <w:rFonts w:ascii="Symbol" w:eastAsiaTheme="minorHAnsi" w:hAnsi="Symbol" w:cstheme="minorBidi" w:hint="default"/>
        <w:color w:val="000000" w:themeColor="text1"/>
        <w:u w:color="92D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6054D6"/>
    <w:multiLevelType w:val="hybridMultilevel"/>
    <w:tmpl w:val="B75855FE"/>
    <w:lvl w:ilvl="0" w:tplc="401CC492">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F4496A"/>
    <w:multiLevelType w:val="multilevel"/>
    <w:tmpl w:val="49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2"/>
  </w:num>
  <w:num w:numId="4">
    <w:abstractNumId w:val="7"/>
  </w:num>
  <w:num w:numId="5">
    <w:abstractNumId w:val="11"/>
  </w:num>
  <w:num w:numId="6">
    <w:abstractNumId w:val="17"/>
  </w:num>
  <w:num w:numId="7">
    <w:abstractNumId w:val="18"/>
  </w:num>
  <w:num w:numId="8">
    <w:abstractNumId w:val="12"/>
  </w:num>
  <w:num w:numId="9">
    <w:abstractNumId w:val="16"/>
  </w:num>
  <w:num w:numId="10">
    <w:abstractNumId w:val="14"/>
  </w:num>
  <w:num w:numId="11">
    <w:abstractNumId w:val="4"/>
  </w:num>
  <w:num w:numId="12">
    <w:abstractNumId w:val="10"/>
  </w:num>
  <w:num w:numId="13">
    <w:abstractNumId w:val="6"/>
  </w:num>
  <w:num w:numId="14">
    <w:abstractNumId w:val="3"/>
  </w:num>
  <w:num w:numId="15">
    <w:abstractNumId w:val="5"/>
  </w:num>
  <w:num w:numId="16">
    <w:abstractNumId w:val="8"/>
  </w:num>
  <w:num w:numId="17">
    <w:abstractNumId w:val="9"/>
  </w:num>
  <w:num w:numId="18">
    <w:abstractNumId w:val="0"/>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CD"/>
    <w:rsid w:val="00001015"/>
    <w:rsid w:val="00006563"/>
    <w:rsid w:val="00011043"/>
    <w:rsid w:val="00013AA0"/>
    <w:rsid w:val="0001540E"/>
    <w:rsid w:val="00022C9E"/>
    <w:rsid w:val="00022D0C"/>
    <w:rsid w:val="00023BC7"/>
    <w:rsid w:val="00023E3F"/>
    <w:rsid w:val="0002558F"/>
    <w:rsid w:val="000272B5"/>
    <w:rsid w:val="00033833"/>
    <w:rsid w:val="00033971"/>
    <w:rsid w:val="0003698A"/>
    <w:rsid w:val="000517EF"/>
    <w:rsid w:val="00052AA7"/>
    <w:rsid w:val="00052EAD"/>
    <w:rsid w:val="00055435"/>
    <w:rsid w:val="000554B2"/>
    <w:rsid w:val="00055BEB"/>
    <w:rsid w:val="00060135"/>
    <w:rsid w:val="00061110"/>
    <w:rsid w:val="00065271"/>
    <w:rsid w:val="000665D6"/>
    <w:rsid w:val="00067643"/>
    <w:rsid w:val="00067B56"/>
    <w:rsid w:val="0007032E"/>
    <w:rsid w:val="00072AF6"/>
    <w:rsid w:val="00072EF0"/>
    <w:rsid w:val="00072FC1"/>
    <w:rsid w:val="00073B09"/>
    <w:rsid w:val="00075E62"/>
    <w:rsid w:val="00084E70"/>
    <w:rsid w:val="00087E2E"/>
    <w:rsid w:val="000901A1"/>
    <w:rsid w:val="0009152F"/>
    <w:rsid w:val="0009241E"/>
    <w:rsid w:val="00094507"/>
    <w:rsid w:val="0009485B"/>
    <w:rsid w:val="00094869"/>
    <w:rsid w:val="0009785C"/>
    <w:rsid w:val="000A6247"/>
    <w:rsid w:val="000B0B0A"/>
    <w:rsid w:val="000B2FC3"/>
    <w:rsid w:val="000B39B6"/>
    <w:rsid w:val="000B3BCE"/>
    <w:rsid w:val="000B71C6"/>
    <w:rsid w:val="000B7212"/>
    <w:rsid w:val="000C0526"/>
    <w:rsid w:val="000D0AEE"/>
    <w:rsid w:val="000D12F9"/>
    <w:rsid w:val="000D6236"/>
    <w:rsid w:val="000E0450"/>
    <w:rsid w:val="000E107E"/>
    <w:rsid w:val="000E1CD3"/>
    <w:rsid w:val="000E5108"/>
    <w:rsid w:val="000E6061"/>
    <w:rsid w:val="000E627E"/>
    <w:rsid w:val="000E6356"/>
    <w:rsid w:val="000F1D35"/>
    <w:rsid w:val="000F4908"/>
    <w:rsid w:val="000F57CD"/>
    <w:rsid w:val="000F5ABE"/>
    <w:rsid w:val="00105430"/>
    <w:rsid w:val="00125C6B"/>
    <w:rsid w:val="00126885"/>
    <w:rsid w:val="00126BEC"/>
    <w:rsid w:val="00126D15"/>
    <w:rsid w:val="00127402"/>
    <w:rsid w:val="00130AE8"/>
    <w:rsid w:val="001320F9"/>
    <w:rsid w:val="001374A0"/>
    <w:rsid w:val="001375AD"/>
    <w:rsid w:val="00137C65"/>
    <w:rsid w:val="00141FD7"/>
    <w:rsid w:val="00145F0D"/>
    <w:rsid w:val="001472B0"/>
    <w:rsid w:val="0015019A"/>
    <w:rsid w:val="001525BA"/>
    <w:rsid w:val="00152DD2"/>
    <w:rsid w:val="0015529C"/>
    <w:rsid w:val="0015709F"/>
    <w:rsid w:val="00162A7F"/>
    <w:rsid w:val="0016352E"/>
    <w:rsid w:val="00166A67"/>
    <w:rsid w:val="001742F2"/>
    <w:rsid w:val="0017460C"/>
    <w:rsid w:val="0017488F"/>
    <w:rsid w:val="00176E6E"/>
    <w:rsid w:val="001820EB"/>
    <w:rsid w:val="00183601"/>
    <w:rsid w:val="0018364A"/>
    <w:rsid w:val="00185E53"/>
    <w:rsid w:val="00187707"/>
    <w:rsid w:val="00190A4D"/>
    <w:rsid w:val="00190F41"/>
    <w:rsid w:val="00191E91"/>
    <w:rsid w:val="001961A8"/>
    <w:rsid w:val="001968F4"/>
    <w:rsid w:val="001A3522"/>
    <w:rsid w:val="001A630A"/>
    <w:rsid w:val="001A6BFA"/>
    <w:rsid w:val="001B14EC"/>
    <w:rsid w:val="001B288D"/>
    <w:rsid w:val="001B2B90"/>
    <w:rsid w:val="001B7EEA"/>
    <w:rsid w:val="001C1FDD"/>
    <w:rsid w:val="001C422F"/>
    <w:rsid w:val="001C4771"/>
    <w:rsid w:val="001C48B9"/>
    <w:rsid w:val="001C4B72"/>
    <w:rsid w:val="001C5566"/>
    <w:rsid w:val="001C60CC"/>
    <w:rsid w:val="001C756C"/>
    <w:rsid w:val="001C7BF0"/>
    <w:rsid w:val="001D2E83"/>
    <w:rsid w:val="001E34FA"/>
    <w:rsid w:val="001E38FC"/>
    <w:rsid w:val="001F12AB"/>
    <w:rsid w:val="001F1468"/>
    <w:rsid w:val="001F30B1"/>
    <w:rsid w:val="001F377D"/>
    <w:rsid w:val="001F5AFD"/>
    <w:rsid w:val="001F64DE"/>
    <w:rsid w:val="00206EB4"/>
    <w:rsid w:val="00210DF5"/>
    <w:rsid w:val="00212683"/>
    <w:rsid w:val="002126E3"/>
    <w:rsid w:val="00217757"/>
    <w:rsid w:val="00221845"/>
    <w:rsid w:val="002247C9"/>
    <w:rsid w:val="00224AA4"/>
    <w:rsid w:val="0022521A"/>
    <w:rsid w:val="00230713"/>
    <w:rsid w:val="00233234"/>
    <w:rsid w:val="00233D2D"/>
    <w:rsid w:val="00234A79"/>
    <w:rsid w:val="002350EE"/>
    <w:rsid w:val="002371E2"/>
    <w:rsid w:val="002415E3"/>
    <w:rsid w:val="00241C08"/>
    <w:rsid w:val="00244778"/>
    <w:rsid w:val="00245A76"/>
    <w:rsid w:val="002513FB"/>
    <w:rsid w:val="002566BA"/>
    <w:rsid w:val="002569FB"/>
    <w:rsid w:val="00257537"/>
    <w:rsid w:val="00261394"/>
    <w:rsid w:val="00261CDA"/>
    <w:rsid w:val="00262DE5"/>
    <w:rsid w:val="002652CC"/>
    <w:rsid w:val="00272D54"/>
    <w:rsid w:val="00272E0F"/>
    <w:rsid w:val="00281EAC"/>
    <w:rsid w:val="00284A90"/>
    <w:rsid w:val="002875DE"/>
    <w:rsid w:val="002878CE"/>
    <w:rsid w:val="00290400"/>
    <w:rsid w:val="00293F4F"/>
    <w:rsid w:val="002966A0"/>
    <w:rsid w:val="002A4D06"/>
    <w:rsid w:val="002A5250"/>
    <w:rsid w:val="002A65EE"/>
    <w:rsid w:val="002B0907"/>
    <w:rsid w:val="002B2F07"/>
    <w:rsid w:val="002B50FA"/>
    <w:rsid w:val="002B635F"/>
    <w:rsid w:val="002B6C29"/>
    <w:rsid w:val="002C05FD"/>
    <w:rsid w:val="002C2797"/>
    <w:rsid w:val="002C2E59"/>
    <w:rsid w:val="002C2F64"/>
    <w:rsid w:val="002C2FDF"/>
    <w:rsid w:val="002C30FB"/>
    <w:rsid w:val="002C3B71"/>
    <w:rsid w:val="002C403E"/>
    <w:rsid w:val="002D2F4D"/>
    <w:rsid w:val="002D35CA"/>
    <w:rsid w:val="002D3E15"/>
    <w:rsid w:val="002D46AC"/>
    <w:rsid w:val="002D47DB"/>
    <w:rsid w:val="002D5B1F"/>
    <w:rsid w:val="002E0E0A"/>
    <w:rsid w:val="002E1438"/>
    <w:rsid w:val="002E35D9"/>
    <w:rsid w:val="002E436D"/>
    <w:rsid w:val="002E5870"/>
    <w:rsid w:val="002F1C9E"/>
    <w:rsid w:val="002F20AC"/>
    <w:rsid w:val="002F2907"/>
    <w:rsid w:val="002F5D33"/>
    <w:rsid w:val="003008E2"/>
    <w:rsid w:val="00302189"/>
    <w:rsid w:val="00304C67"/>
    <w:rsid w:val="003057DE"/>
    <w:rsid w:val="0030790E"/>
    <w:rsid w:val="00315ABB"/>
    <w:rsid w:val="00315AFB"/>
    <w:rsid w:val="00316B3F"/>
    <w:rsid w:val="003172AB"/>
    <w:rsid w:val="00320FEA"/>
    <w:rsid w:val="003218CF"/>
    <w:rsid w:val="0032332B"/>
    <w:rsid w:val="0032348E"/>
    <w:rsid w:val="003239A2"/>
    <w:rsid w:val="00324137"/>
    <w:rsid w:val="003307A0"/>
    <w:rsid w:val="0033104D"/>
    <w:rsid w:val="003333D6"/>
    <w:rsid w:val="0033602F"/>
    <w:rsid w:val="00337607"/>
    <w:rsid w:val="00340076"/>
    <w:rsid w:val="00340EC6"/>
    <w:rsid w:val="003425BC"/>
    <w:rsid w:val="0034341C"/>
    <w:rsid w:val="00343BDA"/>
    <w:rsid w:val="00344F68"/>
    <w:rsid w:val="00346374"/>
    <w:rsid w:val="00346A07"/>
    <w:rsid w:val="003523D4"/>
    <w:rsid w:val="00363750"/>
    <w:rsid w:val="00366639"/>
    <w:rsid w:val="00373F4F"/>
    <w:rsid w:val="003778C8"/>
    <w:rsid w:val="00381837"/>
    <w:rsid w:val="0038317D"/>
    <w:rsid w:val="00385F40"/>
    <w:rsid w:val="00390DF0"/>
    <w:rsid w:val="003910D0"/>
    <w:rsid w:val="00395334"/>
    <w:rsid w:val="00395F3C"/>
    <w:rsid w:val="00396AB4"/>
    <w:rsid w:val="00397378"/>
    <w:rsid w:val="00397D54"/>
    <w:rsid w:val="003A7CAB"/>
    <w:rsid w:val="003B257C"/>
    <w:rsid w:val="003B40F1"/>
    <w:rsid w:val="003B5CB0"/>
    <w:rsid w:val="003B6128"/>
    <w:rsid w:val="003B70F3"/>
    <w:rsid w:val="003C0839"/>
    <w:rsid w:val="003C0DEA"/>
    <w:rsid w:val="003C1735"/>
    <w:rsid w:val="003C5C02"/>
    <w:rsid w:val="003C6899"/>
    <w:rsid w:val="003D1146"/>
    <w:rsid w:val="003D4242"/>
    <w:rsid w:val="003D48F8"/>
    <w:rsid w:val="003D7E9E"/>
    <w:rsid w:val="003E4B7E"/>
    <w:rsid w:val="003F4CD1"/>
    <w:rsid w:val="003F6AF9"/>
    <w:rsid w:val="00400F90"/>
    <w:rsid w:val="004016E2"/>
    <w:rsid w:val="00404DE7"/>
    <w:rsid w:val="0040582C"/>
    <w:rsid w:val="00407A6D"/>
    <w:rsid w:val="00407FBF"/>
    <w:rsid w:val="004138E2"/>
    <w:rsid w:val="00413EFD"/>
    <w:rsid w:val="004146B5"/>
    <w:rsid w:val="00415533"/>
    <w:rsid w:val="0041611A"/>
    <w:rsid w:val="00421E6A"/>
    <w:rsid w:val="00424662"/>
    <w:rsid w:val="00431034"/>
    <w:rsid w:val="004358C1"/>
    <w:rsid w:val="00436F36"/>
    <w:rsid w:val="004415EE"/>
    <w:rsid w:val="00442FA6"/>
    <w:rsid w:val="00444190"/>
    <w:rsid w:val="00445808"/>
    <w:rsid w:val="004464AE"/>
    <w:rsid w:val="004558B2"/>
    <w:rsid w:val="00456268"/>
    <w:rsid w:val="00461944"/>
    <w:rsid w:val="004626C9"/>
    <w:rsid w:val="004768C7"/>
    <w:rsid w:val="00486E92"/>
    <w:rsid w:val="0049014C"/>
    <w:rsid w:val="004969C9"/>
    <w:rsid w:val="00497056"/>
    <w:rsid w:val="00497247"/>
    <w:rsid w:val="004A1018"/>
    <w:rsid w:val="004A192B"/>
    <w:rsid w:val="004A2783"/>
    <w:rsid w:val="004A541D"/>
    <w:rsid w:val="004A659E"/>
    <w:rsid w:val="004A7541"/>
    <w:rsid w:val="004B0115"/>
    <w:rsid w:val="004B2630"/>
    <w:rsid w:val="004B2720"/>
    <w:rsid w:val="004B2B0B"/>
    <w:rsid w:val="004B3429"/>
    <w:rsid w:val="004B44C9"/>
    <w:rsid w:val="004B5937"/>
    <w:rsid w:val="004B7851"/>
    <w:rsid w:val="004C7882"/>
    <w:rsid w:val="004E7B23"/>
    <w:rsid w:val="004F16EB"/>
    <w:rsid w:val="004F4B2C"/>
    <w:rsid w:val="004F5223"/>
    <w:rsid w:val="004F5E34"/>
    <w:rsid w:val="004F7D56"/>
    <w:rsid w:val="005012FE"/>
    <w:rsid w:val="005027A5"/>
    <w:rsid w:val="00503658"/>
    <w:rsid w:val="00504D2E"/>
    <w:rsid w:val="00511BAB"/>
    <w:rsid w:val="00511E1F"/>
    <w:rsid w:val="00514D83"/>
    <w:rsid w:val="00516DA5"/>
    <w:rsid w:val="00520E80"/>
    <w:rsid w:val="00525485"/>
    <w:rsid w:val="00527F15"/>
    <w:rsid w:val="00535841"/>
    <w:rsid w:val="005363F3"/>
    <w:rsid w:val="00536790"/>
    <w:rsid w:val="005372FC"/>
    <w:rsid w:val="005377F5"/>
    <w:rsid w:val="0054136A"/>
    <w:rsid w:val="00543DF8"/>
    <w:rsid w:val="00546440"/>
    <w:rsid w:val="0054762B"/>
    <w:rsid w:val="00547F04"/>
    <w:rsid w:val="005517B1"/>
    <w:rsid w:val="00556A48"/>
    <w:rsid w:val="00560088"/>
    <w:rsid w:val="00560232"/>
    <w:rsid w:val="005649E6"/>
    <w:rsid w:val="00566E2D"/>
    <w:rsid w:val="00571D87"/>
    <w:rsid w:val="00572DB0"/>
    <w:rsid w:val="00576509"/>
    <w:rsid w:val="0058271B"/>
    <w:rsid w:val="00582EFF"/>
    <w:rsid w:val="00584114"/>
    <w:rsid w:val="00586F91"/>
    <w:rsid w:val="0059069F"/>
    <w:rsid w:val="00593928"/>
    <w:rsid w:val="00597611"/>
    <w:rsid w:val="005A3C3C"/>
    <w:rsid w:val="005B7C51"/>
    <w:rsid w:val="005C1C4F"/>
    <w:rsid w:val="005C6103"/>
    <w:rsid w:val="005C752C"/>
    <w:rsid w:val="005D40C9"/>
    <w:rsid w:val="005D4D30"/>
    <w:rsid w:val="005D7701"/>
    <w:rsid w:val="005D7AEE"/>
    <w:rsid w:val="005E3C73"/>
    <w:rsid w:val="005E4807"/>
    <w:rsid w:val="005E5A23"/>
    <w:rsid w:val="005E6DE0"/>
    <w:rsid w:val="005F159D"/>
    <w:rsid w:val="005F1770"/>
    <w:rsid w:val="005F25F3"/>
    <w:rsid w:val="005F3835"/>
    <w:rsid w:val="005F3FFD"/>
    <w:rsid w:val="005F49A6"/>
    <w:rsid w:val="005F63CD"/>
    <w:rsid w:val="005F747D"/>
    <w:rsid w:val="00600A0C"/>
    <w:rsid w:val="006017B9"/>
    <w:rsid w:val="00606CCA"/>
    <w:rsid w:val="00607278"/>
    <w:rsid w:val="0061024F"/>
    <w:rsid w:val="00610258"/>
    <w:rsid w:val="00611A1E"/>
    <w:rsid w:val="00611CE5"/>
    <w:rsid w:val="006125F2"/>
    <w:rsid w:val="00613C93"/>
    <w:rsid w:val="00617664"/>
    <w:rsid w:val="00617FAE"/>
    <w:rsid w:val="00621331"/>
    <w:rsid w:val="00621D01"/>
    <w:rsid w:val="006232B8"/>
    <w:rsid w:val="00624979"/>
    <w:rsid w:val="00626BFD"/>
    <w:rsid w:val="00627CB8"/>
    <w:rsid w:val="0063115D"/>
    <w:rsid w:val="0063251C"/>
    <w:rsid w:val="00637523"/>
    <w:rsid w:val="00640A12"/>
    <w:rsid w:val="00640DC4"/>
    <w:rsid w:val="00652DCC"/>
    <w:rsid w:val="00654BFC"/>
    <w:rsid w:val="00660A3F"/>
    <w:rsid w:val="006620D9"/>
    <w:rsid w:val="00665865"/>
    <w:rsid w:val="00665DBA"/>
    <w:rsid w:val="00670283"/>
    <w:rsid w:val="00670562"/>
    <w:rsid w:val="006768C8"/>
    <w:rsid w:val="00680D47"/>
    <w:rsid w:val="00682C25"/>
    <w:rsid w:val="006854BD"/>
    <w:rsid w:val="00691C02"/>
    <w:rsid w:val="00692F52"/>
    <w:rsid w:val="006960F8"/>
    <w:rsid w:val="00696EB6"/>
    <w:rsid w:val="006A411F"/>
    <w:rsid w:val="006B2C8B"/>
    <w:rsid w:val="006C3704"/>
    <w:rsid w:val="006C5E1F"/>
    <w:rsid w:val="006D1709"/>
    <w:rsid w:val="006D278A"/>
    <w:rsid w:val="006D286C"/>
    <w:rsid w:val="006D2870"/>
    <w:rsid w:val="006D2F95"/>
    <w:rsid w:val="006D3225"/>
    <w:rsid w:val="006D4A51"/>
    <w:rsid w:val="006D543C"/>
    <w:rsid w:val="006D62F9"/>
    <w:rsid w:val="006E0130"/>
    <w:rsid w:val="006E06B4"/>
    <w:rsid w:val="006E0AFA"/>
    <w:rsid w:val="006E550B"/>
    <w:rsid w:val="006E6E5E"/>
    <w:rsid w:val="006F4A2F"/>
    <w:rsid w:val="006F57E5"/>
    <w:rsid w:val="006F6C4D"/>
    <w:rsid w:val="00705B55"/>
    <w:rsid w:val="007064F6"/>
    <w:rsid w:val="00710041"/>
    <w:rsid w:val="0071715C"/>
    <w:rsid w:val="00731E73"/>
    <w:rsid w:val="00733541"/>
    <w:rsid w:val="00733F2A"/>
    <w:rsid w:val="007360CB"/>
    <w:rsid w:val="007361E1"/>
    <w:rsid w:val="00737F42"/>
    <w:rsid w:val="00743848"/>
    <w:rsid w:val="00747B1C"/>
    <w:rsid w:val="00754D75"/>
    <w:rsid w:val="007609BA"/>
    <w:rsid w:val="007621BC"/>
    <w:rsid w:val="00762D57"/>
    <w:rsid w:val="00767645"/>
    <w:rsid w:val="007708D2"/>
    <w:rsid w:val="00771F94"/>
    <w:rsid w:val="0077439D"/>
    <w:rsid w:val="00774A78"/>
    <w:rsid w:val="0077510B"/>
    <w:rsid w:val="007814F1"/>
    <w:rsid w:val="007817DD"/>
    <w:rsid w:val="007820D5"/>
    <w:rsid w:val="00784E13"/>
    <w:rsid w:val="00785A76"/>
    <w:rsid w:val="0078767E"/>
    <w:rsid w:val="007936C2"/>
    <w:rsid w:val="00794B96"/>
    <w:rsid w:val="0079664B"/>
    <w:rsid w:val="00797AE9"/>
    <w:rsid w:val="00797FF7"/>
    <w:rsid w:val="007A3E92"/>
    <w:rsid w:val="007A5389"/>
    <w:rsid w:val="007A5A0F"/>
    <w:rsid w:val="007B01A1"/>
    <w:rsid w:val="007B0F50"/>
    <w:rsid w:val="007B4C36"/>
    <w:rsid w:val="007B4EB7"/>
    <w:rsid w:val="007B627D"/>
    <w:rsid w:val="007B6F9F"/>
    <w:rsid w:val="007B7C07"/>
    <w:rsid w:val="007C00D8"/>
    <w:rsid w:val="007C16E3"/>
    <w:rsid w:val="007C269F"/>
    <w:rsid w:val="007C2B3A"/>
    <w:rsid w:val="007C3C92"/>
    <w:rsid w:val="007C53F5"/>
    <w:rsid w:val="007C5770"/>
    <w:rsid w:val="007C7F59"/>
    <w:rsid w:val="007D141C"/>
    <w:rsid w:val="007D1ECE"/>
    <w:rsid w:val="007D5020"/>
    <w:rsid w:val="007E0575"/>
    <w:rsid w:val="007E138A"/>
    <w:rsid w:val="007E5B36"/>
    <w:rsid w:val="007E6BBC"/>
    <w:rsid w:val="007F0B6C"/>
    <w:rsid w:val="0080355B"/>
    <w:rsid w:val="0080431F"/>
    <w:rsid w:val="00807157"/>
    <w:rsid w:val="00816103"/>
    <w:rsid w:val="00820175"/>
    <w:rsid w:val="008203F7"/>
    <w:rsid w:val="0082106F"/>
    <w:rsid w:val="0082244B"/>
    <w:rsid w:val="00823811"/>
    <w:rsid w:val="00825A57"/>
    <w:rsid w:val="00832948"/>
    <w:rsid w:val="00834EDB"/>
    <w:rsid w:val="00836956"/>
    <w:rsid w:val="00843896"/>
    <w:rsid w:val="00843F6E"/>
    <w:rsid w:val="008441F8"/>
    <w:rsid w:val="008508CA"/>
    <w:rsid w:val="00851293"/>
    <w:rsid w:val="00851521"/>
    <w:rsid w:val="00853E1B"/>
    <w:rsid w:val="00854A18"/>
    <w:rsid w:val="00861906"/>
    <w:rsid w:val="00862D86"/>
    <w:rsid w:val="00863085"/>
    <w:rsid w:val="00877E31"/>
    <w:rsid w:val="00886FF1"/>
    <w:rsid w:val="00887A67"/>
    <w:rsid w:val="00893499"/>
    <w:rsid w:val="008A2937"/>
    <w:rsid w:val="008A317A"/>
    <w:rsid w:val="008A4841"/>
    <w:rsid w:val="008A5A98"/>
    <w:rsid w:val="008A6F5B"/>
    <w:rsid w:val="008A7AE7"/>
    <w:rsid w:val="008B07CC"/>
    <w:rsid w:val="008B1975"/>
    <w:rsid w:val="008C2482"/>
    <w:rsid w:val="008C3EE5"/>
    <w:rsid w:val="008C4645"/>
    <w:rsid w:val="008C4D63"/>
    <w:rsid w:val="008C7BEC"/>
    <w:rsid w:val="008D0DFA"/>
    <w:rsid w:val="008D22B3"/>
    <w:rsid w:val="008D6EE5"/>
    <w:rsid w:val="008D6F42"/>
    <w:rsid w:val="008E564D"/>
    <w:rsid w:val="008F06C9"/>
    <w:rsid w:val="008F0F6C"/>
    <w:rsid w:val="008F4B04"/>
    <w:rsid w:val="008F53CA"/>
    <w:rsid w:val="008F7F73"/>
    <w:rsid w:val="00900715"/>
    <w:rsid w:val="00904109"/>
    <w:rsid w:val="00905C1F"/>
    <w:rsid w:val="00910FC6"/>
    <w:rsid w:val="00917A69"/>
    <w:rsid w:val="00921443"/>
    <w:rsid w:val="00924309"/>
    <w:rsid w:val="009266BF"/>
    <w:rsid w:val="00926E02"/>
    <w:rsid w:val="0092779F"/>
    <w:rsid w:val="00931D32"/>
    <w:rsid w:val="0093461D"/>
    <w:rsid w:val="0093704A"/>
    <w:rsid w:val="0093708C"/>
    <w:rsid w:val="00941D9F"/>
    <w:rsid w:val="0094286F"/>
    <w:rsid w:val="0094604D"/>
    <w:rsid w:val="00951504"/>
    <w:rsid w:val="00954C23"/>
    <w:rsid w:val="00956312"/>
    <w:rsid w:val="00956314"/>
    <w:rsid w:val="0095782A"/>
    <w:rsid w:val="009643C7"/>
    <w:rsid w:val="00964E5E"/>
    <w:rsid w:val="0096740C"/>
    <w:rsid w:val="009713DB"/>
    <w:rsid w:val="00971D26"/>
    <w:rsid w:val="0097263E"/>
    <w:rsid w:val="009729BD"/>
    <w:rsid w:val="00976EF4"/>
    <w:rsid w:val="009820E6"/>
    <w:rsid w:val="00986217"/>
    <w:rsid w:val="009908B1"/>
    <w:rsid w:val="00992344"/>
    <w:rsid w:val="009950C6"/>
    <w:rsid w:val="00995896"/>
    <w:rsid w:val="009A12B9"/>
    <w:rsid w:val="009A269C"/>
    <w:rsid w:val="009B1A57"/>
    <w:rsid w:val="009B36AA"/>
    <w:rsid w:val="009B37A0"/>
    <w:rsid w:val="009B79D7"/>
    <w:rsid w:val="009C3BBB"/>
    <w:rsid w:val="009D5303"/>
    <w:rsid w:val="009D7282"/>
    <w:rsid w:val="009E1421"/>
    <w:rsid w:val="009E164C"/>
    <w:rsid w:val="009E24E5"/>
    <w:rsid w:val="009E3131"/>
    <w:rsid w:val="009E7249"/>
    <w:rsid w:val="009F07D7"/>
    <w:rsid w:val="009F17BE"/>
    <w:rsid w:val="009F3038"/>
    <w:rsid w:val="009F5AFF"/>
    <w:rsid w:val="009F6BB5"/>
    <w:rsid w:val="00A032A4"/>
    <w:rsid w:val="00A116FE"/>
    <w:rsid w:val="00A11A84"/>
    <w:rsid w:val="00A129DC"/>
    <w:rsid w:val="00A1321D"/>
    <w:rsid w:val="00A1614B"/>
    <w:rsid w:val="00A2150C"/>
    <w:rsid w:val="00A21932"/>
    <w:rsid w:val="00A26E05"/>
    <w:rsid w:val="00A27085"/>
    <w:rsid w:val="00A270A3"/>
    <w:rsid w:val="00A32C2F"/>
    <w:rsid w:val="00A344D6"/>
    <w:rsid w:val="00A473DE"/>
    <w:rsid w:val="00A47870"/>
    <w:rsid w:val="00A5390C"/>
    <w:rsid w:val="00A56D3D"/>
    <w:rsid w:val="00A56E8D"/>
    <w:rsid w:val="00A57AF3"/>
    <w:rsid w:val="00A60AE6"/>
    <w:rsid w:val="00A65952"/>
    <w:rsid w:val="00A65D35"/>
    <w:rsid w:val="00A66E77"/>
    <w:rsid w:val="00A7330A"/>
    <w:rsid w:val="00A75AEB"/>
    <w:rsid w:val="00A77DD9"/>
    <w:rsid w:val="00A86227"/>
    <w:rsid w:val="00A921DE"/>
    <w:rsid w:val="00A93218"/>
    <w:rsid w:val="00A9527E"/>
    <w:rsid w:val="00A955BA"/>
    <w:rsid w:val="00A96027"/>
    <w:rsid w:val="00A962CE"/>
    <w:rsid w:val="00AA3CEA"/>
    <w:rsid w:val="00AA74FD"/>
    <w:rsid w:val="00AA7A16"/>
    <w:rsid w:val="00AA7FA1"/>
    <w:rsid w:val="00AB170C"/>
    <w:rsid w:val="00AB188A"/>
    <w:rsid w:val="00AB2CFD"/>
    <w:rsid w:val="00AB6815"/>
    <w:rsid w:val="00AB7192"/>
    <w:rsid w:val="00AB7D2F"/>
    <w:rsid w:val="00AC10FE"/>
    <w:rsid w:val="00AC1318"/>
    <w:rsid w:val="00AC23F2"/>
    <w:rsid w:val="00AC282B"/>
    <w:rsid w:val="00AC4181"/>
    <w:rsid w:val="00AC4622"/>
    <w:rsid w:val="00AC6EBE"/>
    <w:rsid w:val="00AD1DD0"/>
    <w:rsid w:val="00AD3391"/>
    <w:rsid w:val="00AD6766"/>
    <w:rsid w:val="00AE1FDA"/>
    <w:rsid w:val="00AE739E"/>
    <w:rsid w:val="00AF03C2"/>
    <w:rsid w:val="00AF4D9F"/>
    <w:rsid w:val="00B02C75"/>
    <w:rsid w:val="00B03032"/>
    <w:rsid w:val="00B03267"/>
    <w:rsid w:val="00B06253"/>
    <w:rsid w:val="00B06A0F"/>
    <w:rsid w:val="00B075CE"/>
    <w:rsid w:val="00B101F9"/>
    <w:rsid w:val="00B104F8"/>
    <w:rsid w:val="00B20A54"/>
    <w:rsid w:val="00B3028E"/>
    <w:rsid w:val="00B358D7"/>
    <w:rsid w:val="00B432AD"/>
    <w:rsid w:val="00B43C70"/>
    <w:rsid w:val="00B4418C"/>
    <w:rsid w:val="00B453B4"/>
    <w:rsid w:val="00B46A9D"/>
    <w:rsid w:val="00B47E6D"/>
    <w:rsid w:val="00B540F1"/>
    <w:rsid w:val="00B5473E"/>
    <w:rsid w:val="00B6278A"/>
    <w:rsid w:val="00B62D13"/>
    <w:rsid w:val="00B63CEF"/>
    <w:rsid w:val="00B7498C"/>
    <w:rsid w:val="00B81BFA"/>
    <w:rsid w:val="00B82111"/>
    <w:rsid w:val="00B8466D"/>
    <w:rsid w:val="00B851B4"/>
    <w:rsid w:val="00B90D36"/>
    <w:rsid w:val="00B92D55"/>
    <w:rsid w:val="00B93C00"/>
    <w:rsid w:val="00B93C28"/>
    <w:rsid w:val="00B950E9"/>
    <w:rsid w:val="00B969F8"/>
    <w:rsid w:val="00B96A79"/>
    <w:rsid w:val="00BA00E6"/>
    <w:rsid w:val="00BA243E"/>
    <w:rsid w:val="00BA68EF"/>
    <w:rsid w:val="00BB455B"/>
    <w:rsid w:val="00BB6CA7"/>
    <w:rsid w:val="00BB6DB0"/>
    <w:rsid w:val="00BC1E75"/>
    <w:rsid w:val="00BC2EDF"/>
    <w:rsid w:val="00BC3A75"/>
    <w:rsid w:val="00BC5E81"/>
    <w:rsid w:val="00BC71FA"/>
    <w:rsid w:val="00BD1840"/>
    <w:rsid w:val="00BD44C8"/>
    <w:rsid w:val="00BD6E0A"/>
    <w:rsid w:val="00BD7B09"/>
    <w:rsid w:val="00BE05D3"/>
    <w:rsid w:val="00BE2AC6"/>
    <w:rsid w:val="00BE658C"/>
    <w:rsid w:val="00BF17C8"/>
    <w:rsid w:val="00BF312D"/>
    <w:rsid w:val="00BF36A3"/>
    <w:rsid w:val="00BF5458"/>
    <w:rsid w:val="00C0179A"/>
    <w:rsid w:val="00C039DD"/>
    <w:rsid w:val="00C03C11"/>
    <w:rsid w:val="00C0445C"/>
    <w:rsid w:val="00C0644B"/>
    <w:rsid w:val="00C105B5"/>
    <w:rsid w:val="00C1384D"/>
    <w:rsid w:val="00C14EC5"/>
    <w:rsid w:val="00C15EB0"/>
    <w:rsid w:val="00C16803"/>
    <w:rsid w:val="00C1798E"/>
    <w:rsid w:val="00C17D80"/>
    <w:rsid w:val="00C21B9E"/>
    <w:rsid w:val="00C22330"/>
    <w:rsid w:val="00C25A9A"/>
    <w:rsid w:val="00C25DA9"/>
    <w:rsid w:val="00C35597"/>
    <w:rsid w:val="00C36E4D"/>
    <w:rsid w:val="00C3719B"/>
    <w:rsid w:val="00C44297"/>
    <w:rsid w:val="00C45467"/>
    <w:rsid w:val="00C515AB"/>
    <w:rsid w:val="00C5206B"/>
    <w:rsid w:val="00C52F2F"/>
    <w:rsid w:val="00C55B13"/>
    <w:rsid w:val="00C57343"/>
    <w:rsid w:val="00C646D6"/>
    <w:rsid w:val="00C715BD"/>
    <w:rsid w:val="00C74A4B"/>
    <w:rsid w:val="00C758EF"/>
    <w:rsid w:val="00C8058D"/>
    <w:rsid w:val="00C805B6"/>
    <w:rsid w:val="00C84708"/>
    <w:rsid w:val="00C909CC"/>
    <w:rsid w:val="00C91335"/>
    <w:rsid w:val="00C91475"/>
    <w:rsid w:val="00C929FA"/>
    <w:rsid w:val="00CA1424"/>
    <w:rsid w:val="00CA3843"/>
    <w:rsid w:val="00CA7E04"/>
    <w:rsid w:val="00CB0899"/>
    <w:rsid w:val="00CB09DE"/>
    <w:rsid w:val="00CB1D02"/>
    <w:rsid w:val="00CC45A8"/>
    <w:rsid w:val="00CC552C"/>
    <w:rsid w:val="00CC5C13"/>
    <w:rsid w:val="00CD1841"/>
    <w:rsid w:val="00CD1D12"/>
    <w:rsid w:val="00CD32DD"/>
    <w:rsid w:val="00CD4254"/>
    <w:rsid w:val="00CE0DE5"/>
    <w:rsid w:val="00CE2B40"/>
    <w:rsid w:val="00CE57FD"/>
    <w:rsid w:val="00CF016B"/>
    <w:rsid w:val="00CF117B"/>
    <w:rsid w:val="00CF1AED"/>
    <w:rsid w:val="00CF1B52"/>
    <w:rsid w:val="00CF208F"/>
    <w:rsid w:val="00CF22FA"/>
    <w:rsid w:val="00CF48FE"/>
    <w:rsid w:val="00CF6506"/>
    <w:rsid w:val="00D0456F"/>
    <w:rsid w:val="00D04F26"/>
    <w:rsid w:val="00D05047"/>
    <w:rsid w:val="00D05E75"/>
    <w:rsid w:val="00D07589"/>
    <w:rsid w:val="00D1129C"/>
    <w:rsid w:val="00D12772"/>
    <w:rsid w:val="00D233AA"/>
    <w:rsid w:val="00D24907"/>
    <w:rsid w:val="00D25A1D"/>
    <w:rsid w:val="00D268E0"/>
    <w:rsid w:val="00D27FB6"/>
    <w:rsid w:val="00D31B2A"/>
    <w:rsid w:val="00D35748"/>
    <w:rsid w:val="00D4097D"/>
    <w:rsid w:val="00D41188"/>
    <w:rsid w:val="00D43366"/>
    <w:rsid w:val="00D45C93"/>
    <w:rsid w:val="00D506D2"/>
    <w:rsid w:val="00D507A8"/>
    <w:rsid w:val="00D5151B"/>
    <w:rsid w:val="00D5700C"/>
    <w:rsid w:val="00D62AF4"/>
    <w:rsid w:val="00D66BAD"/>
    <w:rsid w:val="00D700FA"/>
    <w:rsid w:val="00D724ED"/>
    <w:rsid w:val="00D726F5"/>
    <w:rsid w:val="00D740CF"/>
    <w:rsid w:val="00D744D0"/>
    <w:rsid w:val="00D75B1F"/>
    <w:rsid w:val="00D773D5"/>
    <w:rsid w:val="00D86E82"/>
    <w:rsid w:val="00D90CC9"/>
    <w:rsid w:val="00D9463D"/>
    <w:rsid w:val="00D96DC5"/>
    <w:rsid w:val="00D97BA0"/>
    <w:rsid w:val="00DA03E6"/>
    <w:rsid w:val="00DA08BF"/>
    <w:rsid w:val="00DA2FC2"/>
    <w:rsid w:val="00DA4970"/>
    <w:rsid w:val="00DB1DCF"/>
    <w:rsid w:val="00DB3F0D"/>
    <w:rsid w:val="00DC0831"/>
    <w:rsid w:val="00DC60CB"/>
    <w:rsid w:val="00DC6E2F"/>
    <w:rsid w:val="00DD0783"/>
    <w:rsid w:val="00DD451E"/>
    <w:rsid w:val="00DD5C0D"/>
    <w:rsid w:val="00DD6C2A"/>
    <w:rsid w:val="00DE0948"/>
    <w:rsid w:val="00DE19D9"/>
    <w:rsid w:val="00DE3FFC"/>
    <w:rsid w:val="00DF10F9"/>
    <w:rsid w:val="00DF12B7"/>
    <w:rsid w:val="00DF5CC3"/>
    <w:rsid w:val="00DF760B"/>
    <w:rsid w:val="00DF774C"/>
    <w:rsid w:val="00E0101D"/>
    <w:rsid w:val="00E10C65"/>
    <w:rsid w:val="00E12549"/>
    <w:rsid w:val="00E125F1"/>
    <w:rsid w:val="00E13626"/>
    <w:rsid w:val="00E14977"/>
    <w:rsid w:val="00E14DE4"/>
    <w:rsid w:val="00E203FB"/>
    <w:rsid w:val="00E22D5F"/>
    <w:rsid w:val="00E24741"/>
    <w:rsid w:val="00E26B39"/>
    <w:rsid w:val="00E31E6D"/>
    <w:rsid w:val="00E34072"/>
    <w:rsid w:val="00E37CD1"/>
    <w:rsid w:val="00E41715"/>
    <w:rsid w:val="00E42365"/>
    <w:rsid w:val="00E50D4A"/>
    <w:rsid w:val="00E50ED2"/>
    <w:rsid w:val="00E55113"/>
    <w:rsid w:val="00E62D74"/>
    <w:rsid w:val="00E66CEE"/>
    <w:rsid w:val="00E71445"/>
    <w:rsid w:val="00E76C24"/>
    <w:rsid w:val="00E77A89"/>
    <w:rsid w:val="00E8392C"/>
    <w:rsid w:val="00E9298E"/>
    <w:rsid w:val="00E9404D"/>
    <w:rsid w:val="00E95927"/>
    <w:rsid w:val="00EA204F"/>
    <w:rsid w:val="00EA4197"/>
    <w:rsid w:val="00EA583C"/>
    <w:rsid w:val="00EA5B0B"/>
    <w:rsid w:val="00EB4CFC"/>
    <w:rsid w:val="00EB4CFD"/>
    <w:rsid w:val="00EC026D"/>
    <w:rsid w:val="00EC1DAC"/>
    <w:rsid w:val="00ED1BD5"/>
    <w:rsid w:val="00ED37F1"/>
    <w:rsid w:val="00ED3FEF"/>
    <w:rsid w:val="00ED75AB"/>
    <w:rsid w:val="00EE1C2B"/>
    <w:rsid w:val="00EE47EE"/>
    <w:rsid w:val="00EE5205"/>
    <w:rsid w:val="00EE5EF8"/>
    <w:rsid w:val="00EF1197"/>
    <w:rsid w:val="00EF1424"/>
    <w:rsid w:val="00EF2686"/>
    <w:rsid w:val="00F01F91"/>
    <w:rsid w:val="00F0702F"/>
    <w:rsid w:val="00F13B91"/>
    <w:rsid w:val="00F1432C"/>
    <w:rsid w:val="00F1438B"/>
    <w:rsid w:val="00F1699C"/>
    <w:rsid w:val="00F22C01"/>
    <w:rsid w:val="00F23232"/>
    <w:rsid w:val="00F23BA2"/>
    <w:rsid w:val="00F260C7"/>
    <w:rsid w:val="00F3190F"/>
    <w:rsid w:val="00F33489"/>
    <w:rsid w:val="00F4065C"/>
    <w:rsid w:val="00F40872"/>
    <w:rsid w:val="00F4120B"/>
    <w:rsid w:val="00F45D85"/>
    <w:rsid w:val="00F535FD"/>
    <w:rsid w:val="00F56070"/>
    <w:rsid w:val="00F607A7"/>
    <w:rsid w:val="00F6377B"/>
    <w:rsid w:val="00F6611E"/>
    <w:rsid w:val="00F66F2E"/>
    <w:rsid w:val="00F73522"/>
    <w:rsid w:val="00F75DF0"/>
    <w:rsid w:val="00F80B01"/>
    <w:rsid w:val="00F81020"/>
    <w:rsid w:val="00F834AC"/>
    <w:rsid w:val="00F91D94"/>
    <w:rsid w:val="00F9311A"/>
    <w:rsid w:val="00F95214"/>
    <w:rsid w:val="00F957B9"/>
    <w:rsid w:val="00FA3503"/>
    <w:rsid w:val="00FA6556"/>
    <w:rsid w:val="00FA754F"/>
    <w:rsid w:val="00FB40CB"/>
    <w:rsid w:val="00FB48FA"/>
    <w:rsid w:val="00FC0FC3"/>
    <w:rsid w:val="00FC208C"/>
    <w:rsid w:val="00FC2563"/>
    <w:rsid w:val="00FC523C"/>
    <w:rsid w:val="00FC660C"/>
    <w:rsid w:val="00FC6B43"/>
    <w:rsid w:val="00FC7316"/>
    <w:rsid w:val="00FC7EEE"/>
    <w:rsid w:val="00FD4FEC"/>
    <w:rsid w:val="00FD6E50"/>
    <w:rsid w:val="00FD7C51"/>
    <w:rsid w:val="00FE2074"/>
    <w:rsid w:val="00FE2476"/>
    <w:rsid w:val="00FE27D1"/>
    <w:rsid w:val="00FE708F"/>
    <w:rsid w:val="00FF10E0"/>
    <w:rsid w:val="00FF1C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1496"/>
  <w15:docId w15:val="{A61ED995-6480-48E4-8513-0C03FA40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rdtexte"/>
    <w:qFormat/>
    <w:rsid w:val="003333D6"/>
    <w:pPr>
      <w:spacing w:before="120" w:after="0" w:line="276" w:lineRule="auto"/>
    </w:pPr>
    <w:rPr>
      <w:rFonts w:ascii="Akkurat" w:hAnsi="Akkurat"/>
    </w:rPr>
  </w:style>
  <w:style w:type="paragraph" w:styleId="Balk1">
    <w:name w:val="heading 1"/>
    <w:basedOn w:val="Normal"/>
    <w:next w:val="Normal"/>
    <w:link w:val="Balk1Char"/>
    <w:uiPriority w:val="9"/>
    <w:qFormat/>
    <w:rsid w:val="000B0B0A"/>
    <w:pPr>
      <w:keepNext/>
      <w:keepLines/>
      <w:spacing w:before="360" w:after="360" w:line="360" w:lineRule="auto"/>
      <w:jc w:val="center"/>
      <w:outlineLvl w:val="0"/>
    </w:pPr>
    <w:rPr>
      <w:rFonts w:eastAsiaTheme="majorEastAsia" w:cstheme="majorBidi"/>
      <w:b/>
      <w:color w:val="84B818"/>
      <w:sz w:val="28"/>
      <w:szCs w:val="32"/>
    </w:rPr>
  </w:style>
  <w:style w:type="paragraph" w:styleId="Balk2">
    <w:name w:val="heading 2"/>
    <w:basedOn w:val="Normal"/>
    <w:next w:val="Normal"/>
    <w:link w:val="Balk2Char"/>
    <w:uiPriority w:val="9"/>
    <w:unhideWhenUsed/>
    <w:qFormat/>
    <w:rsid w:val="000B0B0A"/>
    <w:pPr>
      <w:keepNext/>
      <w:keepLines/>
      <w:spacing w:before="360" w:after="240" w:line="360" w:lineRule="auto"/>
      <w:ind w:left="708"/>
      <w:outlineLvl w:val="1"/>
    </w:pPr>
    <w:rPr>
      <w:rFonts w:eastAsiaTheme="majorEastAsia" w:cstheme="majorBidi"/>
      <w:b/>
      <w:color w:val="000000" w:themeColor="text1"/>
      <w:sz w:val="24"/>
      <w:szCs w:val="26"/>
      <w:u w:val="single"/>
    </w:rPr>
  </w:style>
  <w:style w:type="paragraph" w:styleId="Balk3">
    <w:name w:val="heading 3"/>
    <w:basedOn w:val="Normal"/>
    <w:next w:val="Normal"/>
    <w:link w:val="Balk3Char"/>
    <w:uiPriority w:val="9"/>
    <w:unhideWhenUsed/>
    <w:qFormat/>
    <w:rsid w:val="002126E3"/>
    <w:pPr>
      <w:keepNext/>
      <w:keepLines/>
      <w:spacing w:before="360" w:after="360" w:line="360" w:lineRule="auto"/>
      <w:jc w:val="both"/>
      <w:outlineLvl w:val="2"/>
    </w:pPr>
    <w:rPr>
      <w:rFonts w:asciiTheme="majorHAnsi" w:eastAsiaTheme="majorEastAsia" w:hAnsiTheme="majorHAnsi" w:cstheme="majorBidi"/>
      <w:b/>
      <w:color w:val="1F4E79" w:themeColor="accent1" w:themeShade="80"/>
      <w:sz w:val="24"/>
      <w:szCs w:val="24"/>
    </w:rPr>
  </w:style>
  <w:style w:type="paragraph" w:styleId="Balk4">
    <w:name w:val="heading 4"/>
    <w:basedOn w:val="Normal"/>
    <w:next w:val="Normal"/>
    <w:link w:val="Balk4Char"/>
    <w:uiPriority w:val="9"/>
    <w:unhideWhenUsed/>
    <w:rsid w:val="0041611A"/>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rsid w:val="0041611A"/>
    <w:pPr>
      <w:keepNext/>
      <w:keepLines/>
      <w:spacing w:before="40" w:line="360" w:lineRule="auto"/>
      <w:ind w:left="1008" w:hanging="1008"/>
      <w:jc w:val="both"/>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rsid w:val="00F66F2E"/>
    <w:pPr>
      <w:keepNext/>
      <w:keepLines/>
      <w:spacing w:before="360" w:after="360" w:line="240" w:lineRule="auto"/>
      <w:ind w:left="1152" w:hanging="1152"/>
      <w:jc w:val="both"/>
      <w:outlineLvl w:val="5"/>
    </w:pPr>
    <w:rPr>
      <w:rFonts w:asciiTheme="majorHAnsi" w:eastAsiaTheme="majorEastAsia" w:hAnsiTheme="majorHAnsi" w:cstheme="majorBidi"/>
      <w:b/>
      <w:color w:val="1F4D78" w:themeColor="accent1" w:themeShade="7F"/>
      <w:sz w:val="24"/>
    </w:rPr>
  </w:style>
  <w:style w:type="paragraph" w:styleId="Balk7">
    <w:name w:val="heading 7"/>
    <w:basedOn w:val="Normal"/>
    <w:next w:val="Normal"/>
    <w:link w:val="Balk7Char"/>
    <w:uiPriority w:val="9"/>
    <w:unhideWhenUsed/>
    <w:rsid w:val="0041611A"/>
    <w:pPr>
      <w:keepNext/>
      <w:keepLines/>
      <w:spacing w:before="40" w:line="360" w:lineRule="auto"/>
      <w:ind w:left="1296" w:hanging="1296"/>
      <w:jc w:val="both"/>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rsid w:val="0041611A"/>
    <w:pPr>
      <w:keepNext/>
      <w:keepLines/>
      <w:spacing w:before="40" w:line="36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41611A"/>
    <w:pPr>
      <w:keepNext/>
      <w:keepLines/>
      <w:spacing w:before="40" w:line="36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rsid w:val="000F57CD"/>
    <w:pPr>
      <w:ind w:left="720"/>
      <w:contextualSpacing/>
    </w:pPr>
  </w:style>
  <w:style w:type="character" w:customStyle="1" w:styleId="Balk1Char">
    <w:name w:val="Başlık 1 Char"/>
    <w:basedOn w:val="VarsaylanParagrafYazTipi"/>
    <w:link w:val="Balk1"/>
    <w:uiPriority w:val="9"/>
    <w:rsid w:val="000B0B0A"/>
    <w:rPr>
      <w:rFonts w:ascii="Akkurat" w:eastAsiaTheme="majorEastAsia" w:hAnsi="Akkurat" w:cstheme="majorBidi"/>
      <w:b/>
      <w:color w:val="84B818"/>
      <w:sz w:val="28"/>
      <w:szCs w:val="32"/>
    </w:rPr>
  </w:style>
  <w:style w:type="character" w:customStyle="1" w:styleId="Balk2Char">
    <w:name w:val="Başlık 2 Char"/>
    <w:basedOn w:val="VarsaylanParagrafYazTipi"/>
    <w:link w:val="Balk2"/>
    <w:uiPriority w:val="9"/>
    <w:rsid w:val="000B0B0A"/>
    <w:rPr>
      <w:rFonts w:ascii="Akkurat" w:eastAsiaTheme="majorEastAsia" w:hAnsi="Akkurat" w:cstheme="majorBidi"/>
      <w:b/>
      <w:color w:val="000000" w:themeColor="text1"/>
      <w:sz w:val="24"/>
      <w:szCs w:val="26"/>
      <w:u w:val="single"/>
    </w:rPr>
  </w:style>
  <w:style w:type="character" w:customStyle="1" w:styleId="Balk3Char">
    <w:name w:val="Başlık 3 Char"/>
    <w:basedOn w:val="VarsaylanParagrafYazTipi"/>
    <w:link w:val="Balk3"/>
    <w:uiPriority w:val="9"/>
    <w:rsid w:val="002126E3"/>
    <w:rPr>
      <w:rFonts w:asciiTheme="majorHAnsi" w:eastAsiaTheme="majorEastAsia" w:hAnsiTheme="majorHAnsi" w:cstheme="majorBidi"/>
      <w:b/>
      <w:color w:val="1F4E79" w:themeColor="accent1" w:themeShade="80"/>
      <w:sz w:val="24"/>
      <w:szCs w:val="24"/>
    </w:rPr>
  </w:style>
  <w:style w:type="character" w:styleId="Kpr">
    <w:name w:val="Hyperlink"/>
    <w:basedOn w:val="VarsaylanParagrafYazTipi"/>
    <w:uiPriority w:val="99"/>
    <w:unhideWhenUsed/>
    <w:rsid w:val="00627CB8"/>
    <w:rPr>
      <w:color w:val="0563C1" w:themeColor="hyperlink"/>
      <w:u w:val="single"/>
    </w:rPr>
  </w:style>
  <w:style w:type="character" w:styleId="AklamaBavurusu">
    <w:name w:val="annotation reference"/>
    <w:basedOn w:val="VarsaylanParagrafYazTipi"/>
    <w:uiPriority w:val="99"/>
    <w:semiHidden/>
    <w:unhideWhenUsed/>
    <w:rsid w:val="00851521"/>
    <w:rPr>
      <w:sz w:val="16"/>
      <w:szCs w:val="16"/>
    </w:rPr>
  </w:style>
  <w:style w:type="paragraph" w:styleId="AklamaMetni">
    <w:name w:val="annotation text"/>
    <w:basedOn w:val="Normal"/>
    <w:link w:val="AklamaMetniChar"/>
    <w:uiPriority w:val="99"/>
    <w:semiHidden/>
    <w:unhideWhenUsed/>
    <w:rsid w:val="0085152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1521"/>
    <w:rPr>
      <w:rFonts w:ascii="Akkurat" w:hAnsi="Akkurat"/>
      <w:sz w:val="20"/>
      <w:szCs w:val="20"/>
    </w:rPr>
  </w:style>
  <w:style w:type="paragraph" w:styleId="AklamaKonusu">
    <w:name w:val="annotation subject"/>
    <w:basedOn w:val="AklamaMetni"/>
    <w:next w:val="AklamaMetni"/>
    <w:link w:val="AklamaKonusuChar"/>
    <w:uiPriority w:val="99"/>
    <w:semiHidden/>
    <w:unhideWhenUsed/>
    <w:rsid w:val="00851521"/>
    <w:rPr>
      <w:b/>
      <w:bCs/>
    </w:rPr>
  </w:style>
  <w:style w:type="character" w:customStyle="1" w:styleId="AklamaKonusuChar">
    <w:name w:val="Açıklama Konusu Char"/>
    <w:basedOn w:val="AklamaMetniChar"/>
    <w:link w:val="AklamaKonusu"/>
    <w:uiPriority w:val="99"/>
    <w:semiHidden/>
    <w:rsid w:val="00851521"/>
    <w:rPr>
      <w:rFonts w:ascii="Akkurat" w:hAnsi="Akkurat"/>
      <w:b/>
      <w:bCs/>
      <w:sz w:val="20"/>
      <w:szCs w:val="20"/>
    </w:rPr>
  </w:style>
  <w:style w:type="paragraph" w:styleId="BalonMetni">
    <w:name w:val="Balloon Text"/>
    <w:basedOn w:val="Normal"/>
    <w:link w:val="BalonMetniChar"/>
    <w:uiPriority w:val="99"/>
    <w:semiHidden/>
    <w:unhideWhenUsed/>
    <w:rsid w:val="00851521"/>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1521"/>
    <w:rPr>
      <w:rFonts w:ascii="Segoe UI" w:hAnsi="Segoe UI" w:cs="Segoe UI"/>
      <w:sz w:val="18"/>
      <w:szCs w:val="18"/>
    </w:rPr>
  </w:style>
  <w:style w:type="paragraph" w:customStyle="1" w:styleId="Unterthemen">
    <w:name w:val="Unterthemen"/>
    <w:basedOn w:val="Normal"/>
    <w:qFormat/>
    <w:rsid w:val="00FC2563"/>
    <w:pPr>
      <w:pBdr>
        <w:top w:val="single" w:sz="8" w:space="1" w:color="D9D9D9" w:themeColor="background1" w:themeShade="D9"/>
        <w:left w:val="single" w:sz="8" w:space="4" w:color="D9D9D9" w:themeColor="background1" w:themeShade="D9"/>
        <w:bottom w:val="single" w:sz="8" w:space="1" w:color="D9D9D9" w:themeColor="background1" w:themeShade="D9"/>
        <w:right w:val="single" w:sz="8" w:space="4" w:color="D9D9D9" w:themeColor="background1" w:themeShade="D9"/>
      </w:pBdr>
      <w:shd w:val="clear" w:color="auto" w:fill="D9D9D9" w:themeFill="background1" w:themeFillShade="D9"/>
      <w:spacing w:after="120"/>
    </w:pPr>
    <w:rPr>
      <w:color w:val="000000" w:themeColor="text1"/>
      <w:sz w:val="20"/>
    </w:rPr>
  </w:style>
  <w:style w:type="paragraph" w:customStyle="1" w:styleId="Einleitung">
    <w:name w:val="Einleitung"/>
    <w:basedOn w:val="Normal"/>
    <w:rsid w:val="00B20A54"/>
    <w:p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70AD47" w:themeColor="accent6" w:fill="auto"/>
      <w:spacing w:before="240"/>
      <w:jc w:val="both"/>
    </w:pPr>
  </w:style>
  <w:style w:type="paragraph" w:customStyle="1" w:styleId="Lernberprfung">
    <w:name w:val="Lernüberprüfung"/>
    <w:basedOn w:val="Balk2"/>
    <w:rsid w:val="00DF760B"/>
    <w:pPr>
      <w:shd w:val="clear" w:color="auto" w:fill="FBE4D5" w:themeFill="accent2" w:themeFillTint="33"/>
    </w:pPr>
    <w:rPr>
      <w:b w:val="0"/>
    </w:rPr>
  </w:style>
  <w:style w:type="paragraph" w:customStyle="1" w:styleId="AufgabeBeispiel">
    <w:name w:val="Aufgabe: Beispiel"/>
    <w:basedOn w:val="Normal"/>
    <w:rsid w:val="00B20A54"/>
    <w:pPr>
      <w:numPr>
        <w:numId w:val="1"/>
      </w:numPr>
      <w:pBdr>
        <w:top w:val="dashSmallGap" w:sz="18" w:space="1" w:color="A8D08D" w:themeColor="accent6" w:themeTint="99"/>
        <w:left w:val="dashSmallGap" w:sz="18" w:space="4" w:color="A8D08D" w:themeColor="accent6" w:themeTint="99"/>
        <w:bottom w:val="dashSmallGap" w:sz="18" w:space="1" w:color="A8D08D" w:themeColor="accent6" w:themeTint="99"/>
        <w:right w:val="dashSmallGap" w:sz="18" w:space="4" w:color="A8D08D" w:themeColor="accent6" w:themeTint="99"/>
      </w:pBdr>
    </w:pPr>
  </w:style>
  <w:style w:type="paragraph" w:customStyle="1" w:styleId="Zusammenfassung">
    <w:name w:val="Zusammenfassung"/>
    <w:basedOn w:val="Normal"/>
    <w:rsid w:val="00126BEC"/>
    <w:pPr>
      <w:pBdr>
        <w:top w:val="single" w:sz="8" w:space="1" w:color="70AD47" w:themeColor="accent6"/>
        <w:left w:val="single" w:sz="8" w:space="4" w:color="70AD47" w:themeColor="accent6"/>
        <w:bottom w:val="single" w:sz="8" w:space="1" w:color="70AD47" w:themeColor="accent6"/>
        <w:right w:val="single" w:sz="8" w:space="4" w:color="70AD47" w:themeColor="accent6"/>
      </w:pBdr>
      <w:shd w:val="clear" w:color="auto" w:fill="E2EFD9" w:themeFill="accent6" w:themeFillTint="33"/>
    </w:pPr>
  </w:style>
  <w:style w:type="paragraph" w:customStyle="1" w:styleId="Literatur">
    <w:name w:val="Literatur"/>
    <w:basedOn w:val="Normal"/>
    <w:rsid w:val="00126BEC"/>
    <w:pPr>
      <w:keepNext/>
      <w:keepLines/>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pPr>
  </w:style>
  <w:style w:type="paragraph" w:styleId="Alnt">
    <w:name w:val="Quote"/>
    <w:aliases w:val="Hinweis"/>
    <w:basedOn w:val="Normal"/>
    <w:next w:val="Normal"/>
    <w:link w:val="AlntChar"/>
    <w:uiPriority w:val="29"/>
    <w:rsid w:val="00346374"/>
    <w:pPr>
      <w:pBdr>
        <w:top w:val="single" w:sz="8" w:space="1" w:color="C00000"/>
        <w:left w:val="single" w:sz="8" w:space="4" w:color="C00000"/>
        <w:bottom w:val="single" w:sz="8" w:space="1" w:color="C00000"/>
        <w:right w:val="single" w:sz="8" w:space="4" w:color="C00000"/>
      </w:pBdr>
    </w:pPr>
    <w:rPr>
      <w:i/>
      <w:iCs/>
      <w:color w:val="000000" w:themeColor="text1"/>
    </w:rPr>
  </w:style>
  <w:style w:type="character" w:customStyle="1" w:styleId="AlntChar">
    <w:name w:val="Alıntı Char"/>
    <w:aliases w:val="Hinweis Char"/>
    <w:basedOn w:val="VarsaylanParagrafYazTipi"/>
    <w:link w:val="Alnt"/>
    <w:uiPriority w:val="29"/>
    <w:rsid w:val="00346374"/>
    <w:rPr>
      <w:rFonts w:ascii="Akkurat" w:hAnsi="Akkurat"/>
      <w:i/>
      <w:iCs/>
      <w:color w:val="000000" w:themeColor="text1"/>
    </w:rPr>
  </w:style>
  <w:style w:type="table" w:styleId="TabloKlavuzu">
    <w:name w:val="Table Grid"/>
    <w:basedOn w:val="NormalTablo"/>
    <w:uiPriority w:val="39"/>
    <w:rsid w:val="00B74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41611A"/>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rsid w:val="0041611A"/>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rsid w:val="00F66F2E"/>
    <w:rPr>
      <w:rFonts w:asciiTheme="majorHAnsi" w:eastAsiaTheme="majorEastAsia" w:hAnsiTheme="majorHAnsi" w:cstheme="majorBidi"/>
      <w:b/>
      <w:color w:val="1F4D78" w:themeColor="accent1" w:themeShade="7F"/>
      <w:sz w:val="24"/>
    </w:rPr>
  </w:style>
  <w:style w:type="character" w:customStyle="1" w:styleId="Balk7Char">
    <w:name w:val="Başlık 7 Char"/>
    <w:basedOn w:val="VarsaylanParagrafYazTipi"/>
    <w:link w:val="Balk7"/>
    <w:uiPriority w:val="9"/>
    <w:rsid w:val="0041611A"/>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4161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41611A"/>
    <w:rPr>
      <w:rFonts w:asciiTheme="majorHAnsi" w:eastAsiaTheme="majorEastAsia" w:hAnsiTheme="majorHAnsi" w:cstheme="majorBidi"/>
      <w:i/>
      <w:iCs/>
      <w:color w:val="272727" w:themeColor="text1" w:themeTint="D8"/>
      <w:sz w:val="21"/>
      <w:szCs w:val="21"/>
    </w:rPr>
  </w:style>
  <w:style w:type="paragraph" w:styleId="stBilgi">
    <w:name w:val="header"/>
    <w:basedOn w:val="Normal"/>
    <w:link w:val="stBilgiChar"/>
    <w:uiPriority w:val="99"/>
    <w:unhideWhenUsed/>
    <w:rsid w:val="0041611A"/>
    <w:pPr>
      <w:tabs>
        <w:tab w:val="center" w:pos="4536"/>
        <w:tab w:val="right" w:pos="9072"/>
      </w:tabs>
      <w:spacing w:line="240" w:lineRule="auto"/>
      <w:jc w:val="both"/>
    </w:pPr>
    <w:rPr>
      <w:rFonts w:ascii="Arial" w:hAnsi="Arial"/>
    </w:rPr>
  </w:style>
  <w:style w:type="character" w:customStyle="1" w:styleId="stBilgiChar">
    <w:name w:val="Üst Bilgi Char"/>
    <w:basedOn w:val="VarsaylanParagrafYazTipi"/>
    <w:link w:val="stBilgi"/>
    <w:uiPriority w:val="99"/>
    <w:rsid w:val="0041611A"/>
    <w:rPr>
      <w:rFonts w:ascii="Arial" w:hAnsi="Arial"/>
    </w:rPr>
  </w:style>
  <w:style w:type="paragraph" w:styleId="AltBilgi">
    <w:name w:val="footer"/>
    <w:basedOn w:val="Normal"/>
    <w:link w:val="AltBilgiChar"/>
    <w:uiPriority w:val="99"/>
    <w:unhideWhenUsed/>
    <w:rsid w:val="0041611A"/>
    <w:pPr>
      <w:tabs>
        <w:tab w:val="center" w:pos="4536"/>
        <w:tab w:val="right" w:pos="9072"/>
      </w:tabs>
      <w:spacing w:line="240" w:lineRule="auto"/>
      <w:jc w:val="both"/>
    </w:pPr>
    <w:rPr>
      <w:rFonts w:ascii="Arial" w:hAnsi="Arial"/>
    </w:rPr>
  </w:style>
  <w:style w:type="character" w:customStyle="1" w:styleId="AltBilgiChar">
    <w:name w:val="Alt Bilgi Char"/>
    <w:basedOn w:val="VarsaylanParagrafYazTipi"/>
    <w:link w:val="AltBilgi"/>
    <w:uiPriority w:val="99"/>
    <w:rsid w:val="0041611A"/>
    <w:rPr>
      <w:rFonts w:ascii="Arial" w:hAnsi="Arial"/>
    </w:rPr>
  </w:style>
  <w:style w:type="paragraph" w:styleId="TBal">
    <w:name w:val="TOC Heading"/>
    <w:basedOn w:val="Balk1"/>
    <w:next w:val="Normal"/>
    <w:uiPriority w:val="39"/>
    <w:unhideWhenUsed/>
    <w:rsid w:val="0041611A"/>
    <w:pPr>
      <w:spacing w:before="120" w:after="240"/>
      <w:ind w:left="431" w:hanging="431"/>
      <w:jc w:val="both"/>
      <w:outlineLvl w:val="9"/>
    </w:pPr>
    <w:rPr>
      <w:rFonts w:asciiTheme="majorHAnsi" w:hAnsiTheme="majorHAnsi"/>
      <w:b w:val="0"/>
      <w:bCs/>
      <w:color w:val="2E74B5" w:themeColor="accent1" w:themeShade="BF"/>
      <w:szCs w:val="28"/>
      <w:lang w:eastAsia="de-DE"/>
    </w:rPr>
  </w:style>
  <w:style w:type="paragraph" w:styleId="T1">
    <w:name w:val="toc 1"/>
    <w:basedOn w:val="Normal"/>
    <w:next w:val="Normal"/>
    <w:autoRedefine/>
    <w:uiPriority w:val="39"/>
    <w:unhideWhenUsed/>
    <w:rsid w:val="0041611A"/>
    <w:pPr>
      <w:spacing w:before="360" w:after="360"/>
    </w:pPr>
    <w:rPr>
      <w:rFonts w:asciiTheme="minorHAnsi" w:hAnsiTheme="minorHAnsi" w:cstheme="minorHAnsi"/>
      <w:b/>
      <w:bCs/>
      <w:caps/>
      <w:u w:val="single"/>
    </w:rPr>
  </w:style>
  <w:style w:type="paragraph" w:styleId="T2">
    <w:name w:val="toc 2"/>
    <w:basedOn w:val="Normal"/>
    <w:next w:val="Normal"/>
    <w:autoRedefine/>
    <w:uiPriority w:val="39"/>
    <w:unhideWhenUsed/>
    <w:rsid w:val="0041611A"/>
    <w:pPr>
      <w:spacing w:before="0"/>
    </w:pPr>
    <w:rPr>
      <w:rFonts w:asciiTheme="minorHAnsi" w:hAnsiTheme="minorHAnsi" w:cstheme="minorHAnsi"/>
      <w:b/>
      <w:bCs/>
      <w:smallCaps/>
    </w:rPr>
  </w:style>
  <w:style w:type="paragraph" w:styleId="T3">
    <w:name w:val="toc 3"/>
    <w:basedOn w:val="Normal"/>
    <w:next w:val="Normal"/>
    <w:autoRedefine/>
    <w:uiPriority w:val="39"/>
    <w:unhideWhenUsed/>
    <w:rsid w:val="0041611A"/>
    <w:pPr>
      <w:spacing w:before="0"/>
    </w:pPr>
    <w:rPr>
      <w:rFonts w:asciiTheme="minorHAnsi" w:hAnsiTheme="minorHAnsi" w:cstheme="minorHAnsi"/>
      <w:smallCaps/>
    </w:rPr>
  </w:style>
  <w:style w:type="paragraph" w:styleId="AralkYok">
    <w:name w:val="No Spacing"/>
    <w:uiPriority w:val="1"/>
    <w:rsid w:val="0041611A"/>
    <w:pPr>
      <w:spacing w:before="240" w:after="120" w:line="240" w:lineRule="auto"/>
    </w:pPr>
    <w:rPr>
      <w:rFonts w:ascii="Arial" w:hAnsi="Arial"/>
      <w:u w:val="single"/>
    </w:rPr>
  </w:style>
  <w:style w:type="character" w:customStyle="1" w:styleId="NichtaufgelsteErwhnung1">
    <w:name w:val="Nicht aufgelöste Erwähnung1"/>
    <w:basedOn w:val="VarsaylanParagrafYazTipi"/>
    <w:uiPriority w:val="99"/>
    <w:semiHidden/>
    <w:unhideWhenUsed/>
    <w:rsid w:val="0041611A"/>
    <w:rPr>
      <w:color w:val="808080"/>
      <w:shd w:val="clear" w:color="auto" w:fill="E6E6E6"/>
    </w:rPr>
  </w:style>
  <w:style w:type="character" w:styleId="zlenenKpr">
    <w:name w:val="FollowedHyperlink"/>
    <w:basedOn w:val="VarsaylanParagrafYazTipi"/>
    <w:uiPriority w:val="99"/>
    <w:semiHidden/>
    <w:unhideWhenUsed/>
    <w:rsid w:val="0041611A"/>
    <w:rPr>
      <w:color w:val="954F72" w:themeColor="followedHyperlink"/>
      <w:u w:val="single"/>
    </w:rPr>
  </w:style>
  <w:style w:type="character" w:customStyle="1" w:styleId="block">
    <w:name w:val="block"/>
    <w:basedOn w:val="VarsaylanParagrafYazTipi"/>
    <w:rsid w:val="0041611A"/>
  </w:style>
  <w:style w:type="paragraph" w:styleId="T4">
    <w:name w:val="toc 4"/>
    <w:basedOn w:val="Normal"/>
    <w:next w:val="Normal"/>
    <w:autoRedefine/>
    <w:uiPriority w:val="39"/>
    <w:unhideWhenUsed/>
    <w:rsid w:val="0041611A"/>
    <w:pPr>
      <w:spacing w:before="0"/>
    </w:pPr>
    <w:rPr>
      <w:rFonts w:asciiTheme="minorHAnsi" w:hAnsiTheme="minorHAnsi" w:cstheme="minorHAnsi"/>
    </w:rPr>
  </w:style>
  <w:style w:type="paragraph" w:styleId="T5">
    <w:name w:val="toc 5"/>
    <w:basedOn w:val="Normal"/>
    <w:next w:val="Normal"/>
    <w:autoRedefine/>
    <w:uiPriority w:val="39"/>
    <w:unhideWhenUsed/>
    <w:rsid w:val="0041611A"/>
    <w:pPr>
      <w:spacing w:before="0"/>
    </w:pPr>
    <w:rPr>
      <w:rFonts w:asciiTheme="minorHAnsi" w:hAnsiTheme="minorHAnsi" w:cstheme="minorHAnsi"/>
    </w:rPr>
  </w:style>
  <w:style w:type="paragraph" w:styleId="T6">
    <w:name w:val="toc 6"/>
    <w:basedOn w:val="Normal"/>
    <w:next w:val="Normal"/>
    <w:autoRedefine/>
    <w:uiPriority w:val="39"/>
    <w:unhideWhenUsed/>
    <w:rsid w:val="0041611A"/>
    <w:pPr>
      <w:spacing w:before="0"/>
    </w:pPr>
    <w:rPr>
      <w:rFonts w:asciiTheme="minorHAnsi" w:hAnsiTheme="minorHAnsi" w:cstheme="minorHAnsi"/>
    </w:rPr>
  </w:style>
  <w:style w:type="paragraph" w:styleId="T7">
    <w:name w:val="toc 7"/>
    <w:basedOn w:val="Normal"/>
    <w:next w:val="Normal"/>
    <w:autoRedefine/>
    <w:uiPriority w:val="39"/>
    <w:unhideWhenUsed/>
    <w:rsid w:val="0041611A"/>
    <w:pPr>
      <w:spacing w:before="0"/>
    </w:pPr>
    <w:rPr>
      <w:rFonts w:asciiTheme="minorHAnsi" w:hAnsiTheme="minorHAnsi" w:cstheme="minorHAnsi"/>
    </w:rPr>
  </w:style>
  <w:style w:type="paragraph" w:styleId="T8">
    <w:name w:val="toc 8"/>
    <w:basedOn w:val="Normal"/>
    <w:next w:val="Normal"/>
    <w:autoRedefine/>
    <w:uiPriority w:val="39"/>
    <w:unhideWhenUsed/>
    <w:rsid w:val="0041611A"/>
    <w:pPr>
      <w:spacing w:before="0"/>
    </w:pPr>
    <w:rPr>
      <w:rFonts w:asciiTheme="minorHAnsi" w:hAnsiTheme="minorHAnsi" w:cstheme="minorHAnsi"/>
    </w:rPr>
  </w:style>
  <w:style w:type="paragraph" w:styleId="T9">
    <w:name w:val="toc 9"/>
    <w:basedOn w:val="Normal"/>
    <w:next w:val="Normal"/>
    <w:autoRedefine/>
    <w:uiPriority w:val="39"/>
    <w:unhideWhenUsed/>
    <w:rsid w:val="0041611A"/>
    <w:pPr>
      <w:spacing w:before="0"/>
    </w:pPr>
    <w:rPr>
      <w:rFonts w:asciiTheme="minorHAnsi" w:hAnsiTheme="minorHAnsi" w:cstheme="minorHAnsi"/>
    </w:rPr>
  </w:style>
  <w:style w:type="character" w:customStyle="1" w:styleId="NichtaufgelsteErwhnung2">
    <w:name w:val="Nicht aufgelöste Erwähnung2"/>
    <w:basedOn w:val="VarsaylanParagrafYazTipi"/>
    <w:uiPriority w:val="99"/>
    <w:semiHidden/>
    <w:unhideWhenUsed/>
    <w:rsid w:val="0041611A"/>
    <w:rPr>
      <w:color w:val="808080"/>
      <w:shd w:val="clear" w:color="auto" w:fill="E6E6E6"/>
    </w:rPr>
  </w:style>
  <w:style w:type="paragraph" w:customStyle="1" w:styleId="absu">
    <w:name w:val="absu"/>
    <w:basedOn w:val="Normal"/>
    <w:rsid w:val="0041611A"/>
    <w:pPr>
      <w:spacing w:before="100" w:beforeAutospacing="1" w:after="100" w:afterAutospacing="1" w:line="240" w:lineRule="auto"/>
      <w:jc w:val="both"/>
    </w:pPr>
    <w:rPr>
      <w:rFonts w:ascii="Times New Roman" w:eastAsia="Times New Roman" w:hAnsi="Times New Roman" w:cs="Times New Roman"/>
      <w:szCs w:val="24"/>
      <w:lang w:eastAsia="de-DE"/>
    </w:rPr>
  </w:style>
  <w:style w:type="character" w:styleId="Gl">
    <w:name w:val="Strong"/>
    <w:basedOn w:val="VarsaylanParagrafYazTipi"/>
    <w:uiPriority w:val="22"/>
    <w:qFormat/>
    <w:rsid w:val="0041611A"/>
    <w:rPr>
      <w:b/>
      <w:bCs/>
    </w:rPr>
  </w:style>
  <w:style w:type="paragraph" w:styleId="NormalWeb">
    <w:name w:val="Normal (Web)"/>
    <w:basedOn w:val="Normal"/>
    <w:uiPriority w:val="99"/>
    <w:unhideWhenUsed/>
    <w:rsid w:val="0041611A"/>
    <w:pPr>
      <w:spacing w:before="100" w:beforeAutospacing="1" w:after="100" w:afterAutospacing="1" w:line="240" w:lineRule="auto"/>
      <w:jc w:val="both"/>
    </w:pPr>
    <w:rPr>
      <w:rFonts w:ascii="Times New Roman" w:eastAsia="Times New Roman" w:hAnsi="Times New Roman" w:cs="Times New Roman"/>
      <w:szCs w:val="24"/>
      <w:lang w:eastAsia="de-DE"/>
    </w:rPr>
  </w:style>
  <w:style w:type="character" w:customStyle="1" w:styleId="NichtaufgelsteErwhnung3">
    <w:name w:val="Nicht aufgelöste Erwähnung3"/>
    <w:basedOn w:val="VarsaylanParagrafYazTipi"/>
    <w:uiPriority w:val="99"/>
    <w:semiHidden/>
    <w:unhideWhenUsed/>
    <w:rsid w:val="0041611A"/>
    <w:rPr>
      <w:color w:val="808080"/>
      <w:shd w:val="clear" w:color="auto" w:fill="E6E6E6"/>
    </w:rPr>
  </w:style>
  <w:style w:type="character" w:customStyle="1" w:styleId="WW8Num1z0">
    <w:name w:val="WW8Num1z0"/>
    <w:rsid w:val="0041611A"/>
  </w:style>
  <w:style w:type="paragraph" w:customStyle="1" w:styleId="TabellenInhalt">
    <w:name w:val="Tabellen Inhalt"/>
    <w:basedOn w:val="Normal"/>
    <w:rsid w:val="0041611A"/>
    <w:pPr>
      <w:widowControl w:val="0"/>
      <w:suppressLineNumbers/>
      <w:suppressAutoHyphens/>
      <w:spacing w:line="240" w:lineRule="auto"/>
      <w:jc w:val="both"/>
    </w:pPr>
    <w:rPr>
      <w:rFonts w:ascii="Liberation Serif" w:eastAsia="SimSun" w:hAnsi="Liberation Serif" w:cs="Arial"/>
      <w:kern w:val="1"/>
      <w:szCs w:val="24"/>
      <w:lang w:eastAsia="zh-CN" w:bidi="hi-IN"/>
    </w:rPr>
  </w:style>
  <w:style w:type="character" w:customStyle="1" w:styleId="highlight">
    <w:name w:val="highlight"/>
    <w:basedOn w:val="VarsaylanParagrafYazTipi"/>
    <w:rsid w:val="0041611A"/>
  </w:style>
  <w:style w:type="paragraph" w:customStyle="1" w:styleId="mb">
    <w:name w:val="mb"/>
    <w:basedOn w:val="Normal"/>
    <w:rsid w:val="0041611A"/>
    <w:pPr>
      <w:spacing w:before="100" w:beforeAutospacing="1" w:after="100" w:afterAutospacing="1" w:line="240" w:lineRule="auto"/>
      <w:jc w:val="both"/>
    </w:pPr>
    <w:rPr>
      <w:rFonts w:ascii="Times New Roman" w:eastAsia="Times New Roman" w:hAnsi="Times New Roman" w:cs="Times New Roman"/>
      <w:szCs w:val="24"/>
      <w:lang w:eastAsia="de-DE"/>
    </w:rPr>
  </w:style>
  <w:style w:type="character" w:customStyle="1" w:styleId="addmd">
    <w:name w:val="addmd"/>
    <w:basedOn w:val="VarsaylanParagrafYazTipi"/>
    <w:rsid w:val="0041611A"/>
  </w:style>
  <w:style w:type="character" w:customStyle="1" w:styleId="mytool">
    <w:name w:val="mytool"/>
    <w:basedOn w:val="VarsaylanParagrafYazTipi"/>
    <w:rsid w:val="0041611A"/>
  </w:style>
  <w:style w:type="character" w:customStyle="1" w:styleId="NichtaufgelsteErwhnung4">
    <w:name w:val="Nicht aufgelöste Erwähnung4"/>
    <w:basedOn w:val="VarsaylanParagrafYazTipi"/>
    <w:uiPriority w:val="99"/>
    <w:semiHidden/>
    <w:unhideWhenUsed/>
    <w:rsid w:val="0041611A"/>
    <w:rPr>
      <w:color w:val="808080"/>
      <w:shd w:val="clear" w:color="auto" w:fill="E6E6E6"/>
    </w:rPr>
  </w:style>
  <w:style w:type="character" w:styleId="GlBavuru">
    <w:name w:val="Intense Reference"/>
    <w:basedOn w:val="VarsaylanParagrafYazTipi"/>
    <w:uiPriority w:val="32"/>
    <w:rsid w:val="007E6BBC"/>
    <w:rPr>
      <w:b/>
      <w:bCs/>
      <w:smallCaps/>
      <w:color w:val="5B9BD5" w:themeColor="accent1"/>
      <w:spacing w:val="5"/>
    </w:rPr>
  </w:style>
  <w:style w:type="character" w:styleId="HafifBavuru">
    <w:name w:val="Subtle Reference"/>
    <w:basedOn w:val="VarsaylanParagrafYazTipi"/>
    <w:uiPriority w:val="31"/>
    <w:rsid w:val="007E6BBC"/>
    <w:rPr>
      <w:smallCaps/>
      <w:color w:val="5A5A5A" w:themeColor="text1" w:themeTint="A5"/>
    </w:rPr>
  </w:style>
  <w:style w:type="paragraph" w:styleId="GlAlnt">
    <w:name w:val="Intense Quote"/>
    <w:basedOn w:val="Normal"/>
    <w:next w:val="Normal"/>
    <w:link w:val="GlAlntChar"/>
    <w:uiPriority w:val="30"/>
    <w:rsid w:val="007E6B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7E6BBC"/>
    <w:rPr>
      <w:rFonts w:ascii="Akkurat" w:hAnsi="Akkurat"/>
      <w:i/>
      <w:iCs/>
      <w:color w:val="5B9BD5" w:themeColor="accent1"/>
    </w:rPr>
  </w:style>
  <w:style w:type="paragraph" w:customStyle="1" w:styleId="Intrakapitelberschrift">
    <w:name w:val="Intrakapitel Überschrift"/>
    <w:basedOn w:val="Normal"/>
    <w:link w:val="IntrakapitelberschriftZchn"/>
    <w:rsid w:val="00B4418C"/>
    <w:pPr>
      <w:spacing w:before="240"/>
    </w:pPr>
    <w:rPr>
      <w:b/>
      <w:sz w:val="26"/>
      <w:u w:val="single"/>
    </w:rPr>
  </w:style>
  <w:style w:type="character" w:customStyle="1" w:styleId="IntrakapitelberschriftZchn">
    <w:name w:val="Intrakapitel Überschrift Zchn"/>
    <w:basedOn w:val="VarsaylanParagrafYazTipi"/>
    <w:link w:val="Intrakapitelberschrift"/>
    <w:rsid w:val="00B4418C"/>
    <w:rPr>
      <w:rFonts w:ascii="Akkurat" w:hAnsi="Akkurat"/>
      <w:b/>
      <w:sz w:val="26"/>
      <w:u w:val="single"/>
    </w:rPr>
  </w:style>
  <w:style w:type="paragraph" w:customStyle="1" w:styleId="Zwischenberschriften">
    <w:name w:val="Zwischenüberschriften"/>
    <w:basedOn w:val="Normal"/>
    <w:next w:val="Normal"/>
    <w:rsid w:val="00EC026D"/>
    <w:pPr>
      <w:spacing w:line="240" w:lineRule="auto"/>
      <w:ind w:left="708"/>
    </w:pPr>
    <w:rPr>
      <w:b/>
      <w:iCs/>
      <w:color w:val="000000" w:themeColor="text1"/>
    </w:rPr>
  </w:style>
  <w:style w:type="paragraph" w:customStyle="1" w:styleId="S2ohneNUM">
    <w:name w:val="_ÜS2 ohne NUM"/>
    <w:basedOn w:val="Balk2"/>
    <w:rsid w:val="00EE1C2B"/>
    <w:pPr>
      <w:keepLines w:val="0"/>
      <w:tabs>
        <w:tab w:val="right" w:pos="9720"/>
      </w:tabs>
      <w:adjustRightInd w:val="0"/>
      <w:spacing w:line="240" w:lineRule="auto"/>
      <w:textAlignment w:val="baseline"/>
    </w:pPr>
    <w:rPr>
      <w:rFonts w:ascii="Akkurat-Light" w:eastAsia="Times New Roman" w:hAnsi="Akkurat-Light" w:cs="Arial"/>
      <w:b w:val="0"/>
      <w:snapToGrid w:val="0"/>
      <w:color w:val="auto"/>
      <w:sz w:val="22"/>
      <w:szCs w:val="21"/>
      <w:u w:val="none"/>
    </w:rPr>
  </w:style>
  <w:style w:type="paragraph" w:styleId="Dzeltme">
    <w:name w:val="Revision"/>
    <w:hidden/>
    <w:uiPriority w:val="99"/>
    <w:semiHidden/>
    <w:rsid w:val="00FD6E50"/>
    <w:pPr>
      <w:spacing w:after="0" w:line="240" w:lineRule="auto"/>
    </w:pPr>
    <w:rPr>
      <w:rFonts w:ascii="Akkurat" w:hAnsi="Akkurat"/>
    </w:rPr>
  </w:style>
  <w:style w:type="paragraph" w:customStyle="1" w:styleId="Zwischenliteratur">
    <w:name w:val="Zwischenliteratur"/>
    <w:basedOn w:val="Normal"/>
    <w:rsid w:val="002875DE"/>
    <w:pPr>
      <w:pBdr>
        <w:top w:val="single" w:sz="8" w:space="1" w:color="D9D9D9" w:themeColor="background1" w:themeShade="D9"/>
        <w:left w:val="single" w:sz="8" w:space="4" w:color="D9D9D9" w:themeColor="background1" w:themeShade="D9"/>
        <w:bottom w:val="single" w:sz="8" w:space="1" w:color="D9D9D9" w:themeColor="background1" w:themeShade="D9"/>
        <w:right w:val="single" w:sz="8" w:space="4" w:color="D9D9D9" w:themeColor="background1" w:themeShade="D9"/>
      </w:pBdr>
      <w:shd w:val="clear" w:color="auto" w:fill="D9D9D9" w:themeFill="background1" w:themeFillShade="D9"/>
      <w:spacing w:after="120"/>
    </w:pPr>
    <w:rPr>
      <w:color w:val="000000" w:themeColor="text1"/>
      <w:sz w:val="20"/>
    </w:rPr>
  </w:style>
  <w:style w:type="table" w:customStyle="1" w:styleId="KlavuzTablo2-Vurgu31">
    <w:name w:val="Kılavuz Tablo 2 - Vurgu 31"/>
    <w:basedOn w:val="NormalTablo"/>
    <w:uiPriority w:val="47"/>
    <w:rsid w:val="003E4B7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uTablo4-Vurgu31">
    <w:name w:val="Kılavuzu Tablo 4 - Vurgu 31"/>
    <w:basedOn w:val="NormalTablo"/>
    <w:uiPriority w:val="49"/>
    <w:rsid w:val="003E4B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Tablo6-Renkli-Vurgu31">
    <w:name w:val="Kılavuz Tablo 6 - Renkli - Vurgu 31"/>
    <w:basedOn w:val="NormalTablo"/>
    <w:uiPriority w:val="51"/>
    <w:rsid w:val="003E4B7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3-Vurgu31">
    <w:name w:val="Liste Tablo 3 - Vurgu 31"/>
    <w:basedOn w:val="NormalTablo"/>
    <w:uiPriority w:val="48"/>
    <w:rsid w:val="003E4B7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KlavuzTablo6Renkli1">
    <w:name w:val="Kılavuz Tablo 6 Renkli1"/>
    <w:basedOn w:val="NormalTablo"/>
    <w:uiPriority w:val="51"/>
    <w:rsid w:val="003E4B7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61">
    <w:name w:val="Kılavuz Tablo 6 Renkli - Vurgu 61"/>
    <w:basedOn w:val="NormalTablo"/>
    <w:uiPriority w:val="51"/>
    <w:rsid w:val="003E4B7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VarsaylanParagrafYazTipi"/>
    <w:uiPriority w:val="99"/>
    <w:semiHidden/>
    <w:unhideWhenUsed/>
    <w:rsid w:val="006D3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7355">
      <w:bodyDiv w:val="1"/>
      <w:marLeft w:val="0"/>
      <w:marRight w:val="0"/>
      <w:marTop w:val="0"/>
      <w:marBottom w:val="0"/>
      <w:divBdr>
        <w:top w:val="none" w:sz="0" w:space="0" w:color="auto"/>
        <w:left w:val="none" w:sz="0" w:space="0" w:color="auto"/>
        <w:bottom w:val="none" w:sz="0" w:space="0" w:color="auto"/>
        <w:right w:val="none" w:sz="0" w:space="0" w:color="auto"/>
      </w:divBdr>
    </w:div>
    <w:div w:id="104469316">
      <w:bodyDiv w:val="1"/>
      <w:marLeft w:val="0"/>
      <w:marRight w:val="0"/>
      <w:marTop w:val="0"/>
      <w:marBottom w:val="0"/>
      <w:divBdr>
        <w:top w:val="none" w:sz="0" w:space="0" w:color="auto"/>
        <w:left w:val="none" w:sz="0" w:space="0" w:color="auto"/>
        <w:bottom w:val="none" w:sz="0" w:space="0" w:color="auto"/>
        <w:right w:val="none" w:sz="0" w:space="0" w:color="auto"/>
      </w:divBdr>
      <w:divsChild>
        <w:div w:id="838808311">
          <w:marLeft w:val="0"/>
          <w:marRight w:val="0"/>
          <w:marTop w:val="0"/>
          <w:marBottom w:val="0"/>
          <w:divBdr>
            <w:top w:val="none" w:sz="0" w:space="0" w:color="auto"/>
            <w:left w:val="none" w:sz="0" w:space="0" w:color="auto"/>
            <w:bottom w:val="none" w:sz="0" w:space="0" w:color="auto"/>
            <w:right w:val="none" w:sz="0" w:space="0" w:color="auto"/>
          </w:divBdr>
        </w:div>
        <w:div w:id="1259292981">
          <w:marLeft w:val="0"/>
          <w:marRight w:val="0"/>
          <w:marTop w:val="0"/>
          <w:marBottom w:val="0"/>
          <w:divBdr>
            <w:top w:val="none" w:sz="0" w:space="0" w:color="auto"/>
            <w:left w:val="none" w:sz="0" w:space="0" w:color="auto"/>
            <w:bottom w:val="none" w:sz="0" w:space="0" w:color="auto"/>
            <w:right w:val="none" w:sz="0" w:space="0" w:color="auto"/>
          </w:divBdr>
        </w:div>
      </w:divsChild>
    </w:div>
    <w:div w:id="119539982">
      <w:bodyDiv w:val="1"/>
      <w:marLeft w:val="0"/>
      <w:marRight w:val="0"/>
      <w:marTop w:val="0"/>
      <w:marBottom w:val="0"/>
      <w:divBdr>
        <w:top w:val="none" w:sz="0" w:space="0" w:color="auto"/>
        <w:left w:val="none" w:sz="0" w:space="0" w:color="auto"/>
        <w:bottom w:val="none" w:sz="0" w:space="0" w:color="auto"/>
        <w:right w:val="none" w:sz="0" w:space="0" w:color="auto"/>
      </w:divBdr>
    </w:div>
    <w:div w:id="199098977">
      <w:bodyDiv w:val="1"/>
      <w:marLeft w:val="0"/>
      <w:marRight w:val="0"/>
      <w:marTop w:val="0"/>
      <w:marBottom w:val="0"/>
      <w:divBdr>
        <w:top w:val="none" w:sz="0" w:space="0" w:color="auto"/>
        <w:left w:val="none" w:sz="0" w:space="0" w:color="auto"/>
        <w:bottom w:val="none" w:sz="0" w:space="0" w:color="auto"/>
        <w:right w:val="none" w:sz="0" w:space="0" w:color="auto"/>
      </w:divBdr>
    </w:div>
    <w:div w:id="202598135">
      <w:bodyDiv w:val="1"/>
      <w:marLeft w:val="0"/>
      <w:marRight w:val="0"/>
      <w:marTop w:val="0"/>
      <w:marBottom w:val="0"/>
      <w:divBdr>
        <w:top w:val="none" w:sz="0" w:space="0" w:color="auto"/>
        <w:left w:val="none" w:sz="0" w:space="0" w:color="auto"/>
        <w:bottom w:val="none" w:sz="0" w:space="0" w:color="auto"/>
        <w:right w:val="none" w:sz="0" w:space="0" w:color="auto"/>
      </w:divBdr>
    </w:div>
    <w:div w:id="251089698">
      <w:bodyDiv w:val="1"/>
      <w:marLeft w:val="0"/>
      <w:marRight w:val="0"/>
      <w:marTop w:val="0"/>
      <w:marBottom w:val="0"/>
      <w:divBdr>
        <w:top w:val="none" w:sz="0" w:space="0" w:color="auto"/>
        <w:left w:val="none" w:sz="0" w:space="0" w:color="auto"/>
        <w:bottom w:val="none" w:sz="0" w:space="0" w:color="auto"/>
        <w:right w:val="none" w:sz="0" w:space="0" w:color="auto"/>
      </w:divBdr>
    </w:div>
    <w:div w:id="261693289">
      <w:bodyDiv w:val="1"/>
      <w:marLeft w:val="0"/>
      <w:marRight w:val="0"/>
      <w:marTop w:val="0"/>
      <w:marBottom w:val="0"/>
      <w:divBdr>
        <w:top w:val="none" w:sz="0" w:space="0" w:color="auto"/>
        <w:left w:val="none" w:sz="0" w:space="0" w:color="auto"/>
        <w:bottom w:val="none" w:sz="0" w:space="0" w:color="auto"/>
        <w:right w:val="none" w:sz="0" w:space="0" w:color="auto"/>
      </w:divBdr>
    </w:div>
    <w:div w:id="291138127">
      <w:bodyDiv w:val="1"/>
      <w:marLeft w:val="0"/>
      <w:marRight w:val="0"/>
      <w:marTop w:val="0"/>
      <w:marBottom w:val="0"/>
      <w:divBdr>
        <w:top w:val="none" w:sz="0" w:space="0" w:color="auto"/>
        <w:left w:val="none" w:sz="0" w:space="0" w:color="auto"/>
        <w:bottom w:val="none" w:sz="0" w:space="0" w:color="auto"/>
        <w:right w:val="none" w:sz="0" w:space="0" w:color="auto"/>
      </w:divBdr>
    </w:div>
    <w:div w:id="349793645">
      <w:bodyDiv w:val="1"/>
      <w:marLeft w:val="0"/>
      <w:marRight w:val="0"/>
      <w:marTop w:val="0"/>
      <w:marBottom w:val="0"/>
      <w:divBdr>
        <w:top w:val="none" w:sz="0" w:space="0" w:color="auto"/>
        <w:left w:val="none" w:sz="0" w:space="0" w:color="auto"/>
        <w:bottom w:val="none" w:sz="0" w:space="0" w:color="auto"/>
        <w:right w:val="none" w:sz="0" w:space="0" w:color="auto"/>
      </w:divBdr>
    </w:div>
    <w:div w:id="381053644">
      <w:bodyDiv w:val="1"/>
      <w:marLeft w:val="0"/>
      <w:marRight w:val="0"/>
      <w:marTop w:val="0"/>
      <w:marBottom w:val="0"/>
      <w:divBdr>
        <w:top w:val="none" w:sz="0" w:space="0" w:color="auto"/>
        <w:left w:val="none" w:sz="0" w:space="0" w:color="auto"/>
        <w:bottom w:val="none" w:sz="0" w:space="0" w:color="auto"/>
        <w:right w:val="none" w:sz="0" w:space="0" w:color="auto"/>
      </w:divBdr>
    </w:div>
    <w:div w:id="389697105">
      <w:bodyDiv w:val="1"/>
      <w:marLeft w:val="0"/>
      <w:marRight w:val="0"/>
      <w:marTop w:val="0"/>
      <w:marBottom w:val="0"/>
      <w:divBdr>
        <w:top w:val="none" w:sz="0" w:space="0" w:color="auto"/>
        <w:left w:val="none" w:sz="0" w:space="0" w:color="auto"/>
        <w:bottom w:val="none" w:sz="0" w:space="0" w:color="auto"/>
        <w:right w:val="none" w:sz="0" w:space="0" w:color="auto"/>
      </w:divBdr>
    </w:div>
    <w:div w:id="393698017">
      <w:bodyDiv w:val="1"/>
      <w:marLeft w:val="0"/>
      <w:marRight w:val="0"/>
      <w:marTop w:val="0"/>
      <w:marBottom w:val="0"/>
      <w:divBdr>
        <w:top w:val="none" w:sz="0" w:space="0" w:color="auto"/>
        <w:left w:val="none" w:sz="0" w:space="0" w:color="auto"/>
        <w:bottom w:val="none" w:sz="0" w:space="0" w:color="auto"/>
        <w:right w:val="none" w:sz="0" w:space="0" w:color="auto"/>
      </w:divBdr>
      <w:divsChild>
        <w:div w:id="208885290">
          <w:marLeft w:val="0"/>
          <w:marRight w:val="0"/>
          <w:marTop w:val="0"/>
          <w:marBottom w:val="0"/>
          <w:divBdr>
            <w:top w:val="none" w:sz="0" w:space="0" w:color="auto"/>
            <w:left w:val="none" w:sz="0" w:space="0" w:color="auto"/>
            <w:bottom w:val="none" w:sz="0" w:space="0" w:color="auto"/>
            <w:right w:val="none" w:sz="0" w:space="0" w:color="auto"/>
          </w:divBdr>
        </w:div>
        <w:div w:id="958757635">
          <w:marLeft w:val="0"/>
          <w:marRight w:val="0"/>
          <w:marTop w:val="0"/>
          <w:marBottom w:val="0"/>
          <w:divBdr>
            <w:top w:val="none" w:sz="0" w:space="0" w:color="auto"/>
            <w:left w:val="none" w:sz="0" w:space="0" w:color="auto"/>
            <w:bottom w:val="none" w:sz="0" w:space="0" w:color="auto"/>
            <w:right w:val="none" w:sz="0" w:space="0" w:color="auto"/>
          </w:divBdr>
        </w:div>
        <w:div w:id="1579633640">
          <w:marLeft w:val="0"/>
          <w:marRight w:val="0"/>
          <w:marTop w:val="0"/>
          <w:marBottom w:val="0"/>
          <w:divBdr>
            <w:top w:val="none" w:sz="0" w:space="0" w:color="auto"/>
            <w:left w:val="none" w:sz="0" w:space="0" w:color="auto"/>
            <w:bottom w:val="none" w:sz="0" w:space="0" w:color="auto"/>
            <w:right w:val="none" w:sz="0" w:space="0" w:color="auto"/>
          </w:divBdr>
        </w:div>
      </w:divsChild>
    </w:div>
    <w:div w:id="556669251">
      <w:bodyDiv w:val="1"/>
      <w:marLeft w:val="0"/>
      <w:marRight w:val="0"/>
      <w:marTop w:val="0"/>
      <w:marBottom w:val="0"/>
      <w:divBdr>
        <w:top w:val="none" w:sz="0" w:space="0" w:color="auto"/>
        <w:left w:val="none" w:sz="0" w:space="0" w:color="auto"/>
        <w:bottom w:val="none" w:sz="0" w:space="0" w:color="auto"/>
        <w:right w:val="none" w:sz="0" w:space="0" w:color="auto"/>
      </w:divBdr>
    </w:div>
    <w:div w:id="563641575">
      <w:bodyDiv w:val="1"/>
      <w:marLeft w:val="0"/>
      <w:marRight w:val="0"/>
      <w:marTop w:val="0"/>
      <w:marBottom w:val="0"/>
      <w:divBdr>
        <w:top w:val="none" w:sz="0" w:space="0" w:color="auto"/>
        <w:left w:val="none" w:sz="0" w:space="0" w:color="auto"/>
        <w:bottom w:val="none" w:sz="0" w:space="0" w:color="auto"/>
        <w:right w:val="none" w:sz="0" w:space="0" w:color="auto"/>
      </w:divBdr>
    </w:div>
    <w:div w:id="575088476">
      <w:bodyDiv w:val="1"/>
      <w:marLeft w:val="0"/>
      <w:marRight w:val="0"/>
      <w:marTop w:val="0"/>
      <w:marBottom w:val="0"/>
      <w:divBdr>
        <w:top w:val="none" w:sz="0" w:space="0" w:color="auto"/>
        <w:left w:val="none" w:sz="0" w:space="0" w:color="auto"/>
        <w:bottom w:val="none" w:sz="0" w:space="0" w:color="auto"/>
        <w:right w:val="none" w:sz="0" w:space="0" w:color="auto"/>
      </w:divBdr>
    </w:div>
    <w:div w:id="595361615">
      <w:bodyDiv w:val="1"/>
      <w:marLeft w:val="0"/>
      <w:marRight w:val="0"/>
      <w:marTop w:val="0"/>
      <w:marBottom w:val="0"/>
      <w:divBdr>
        <w:top w:val="none" w:sz="0" w:space="0" w:color="auto"/>
        <w:left w:val="none" w:sz="0" w:space="0" w:color="auto"/>
        <w:bottom w:val="none" w:sz="0" w:space="0" w:color="auto"/>
        <w:right w:val="none" w:sz="0" w:space="0" w:color="auto"/>
      </w:divBdr>
    </w:div>
    <w:div w:id="596060009">
      <w:bodyDiv w:val="1"/>
      <w:marLeft w:val="0"/>
      <w:marRight w:val="0"/>
      <w:marTop w:val="0"/>
      <w:marBottom w:val="0"/>
      <w:divBdr>
        <w:top w:val="none" w:sz="0" w:space="0" w:color="auto"/>
        <w:left w:val="none" w:sz="0" w:space="0" w:color="auto"/>
        <w:bottom w:val="none" w:sz="0" w:space="0" w:color="auto"/>
        <w:right w:val="none" w:sz="0" w:space="0" w:color="auto"/>
      </w:divBdr>
    </w:div>
    <w:div w:id="632250042">
      <w:bodyDiv w:val="1"/>
      <w:marLeft w:val="0"/>
      <w:marRight w:val="0"/>
      <w:marTop w:val="0"/>
      <w:marBottom w:val="0"/>
      <w:divBdr>
        <w:top w:val="none" w:sz="0" w:space="0" w:color="auto"/>
        <w:left w:val="none" w:sz="0" w:space="0" w:color="auto"/>
        <w:bottom w:val="none" w:sz="0" w:space="0" w:color="auto"/>
        <w:right w:val="none" w:sz="0" w:space="0" w:color="auto"/>
      </w:divBdr>
      <w:divsChild>
        <w:div w:id="1080981533">
          <w:marLeft w:val="0"/>
          <w:marRight w:val="0"/>
          <w:marTop w:val="0"/>
          <w:marBottom w:val="0"/>
          <w:divBdr>
            <w:top w:val="none" w:sz="0" w:space="0" w:color="auto"/>
            <w:left w:val="none" w:sz="0" w:space="0" w:color="auto"/>
            <w:bottom w:val="none" w:sz="0" w:space="0" w:color="auto"/>
            <w:right w:val="none" w:sz="0" w:space="0" w:color="auto"/>
          </w:divBdr>
        </w:div>
        <w:div w:id="407464009">
          <w:marLeft w:val="0"/>
          <w:marRight w:val="0"/>
          <w:marTop w:val="0"/>
          <w:marBottom w:val="0"/>
          <w:divBdr>
            <w:top w:val="none" w:sz="0" w:space="0" w:color="auto"/>
            <w:left w:val="none" w:sz="0" w:space="0" w:color="auto"/>
            <w:bottom w:val="none" w:sz="0" w:space="0" w:color="auto"/>
            <w:right w:val="none" w:sz="0" w:space="0" w:color="auto"/>
          </w:divBdr>
        </w:div>
        <w:div w:id="1643920282">
          <w:marLeft w:val="0"/>
          <w:marRight w:val="0"/>
          <w:marTop w:val="0"/>
          <w:marBottom w:val="0"/>
          <w:divBdr>
            <w:top w:val="none" w:sz="0" w:space="0" w:color="auto"/>
            <w:left w:val="none" w:sz="0" w:space="0" w:color="auto"/>
            <w:bottom w:val="none" w:sz="0" w:space="0" w:color="auto"/>
            <w:right w:val="none" w:sz="0" w:space="0" w:color="auto"/>
          </w:divBdr>
        </w:div>
        <w:div w:id="744691861">
          <w:marLeft w:val="0"/>
          <w:marRight w:val="0"/>
          <w:marTop w:val="0"/>
          <w:marBottom w:val="0"/>
          <w:divBdr>
            <w:top w:val="none" w:sz="0" w:space="0" w:color="auto"/>
            <w:left w:val="none" w:sz="0" w:space="0" w:color="auto"/>
            <w:bottom w:val="none" w:sz="0" w:space="0" w:color="auto"/>
            <w:right w:val="none" w:sz="0" w:space="0" w:color="auto"/>
          </w:divBdr>
        </w:div>
      </w:divsChild>
    </w:div>
    <w:div w:id="643850263">
      <w:bodyDiv w:val="1"/>
      <w:marLeft w:val="0"/>
      <w:marRight w:val="0"/>
      <w:marTop w:val="0"/>
      <w:marBottom w:val="0"/>
      <w:divBdr>
        <w:top w:val="none" w:sz="0" w:space="0" w:color="auto"/>
        <w:left w:val="none" w:sz="0" w:space="0" w:color="auto"/>
        <w:bottom w:val="none" w:sz="0" w:space="0" w:color="auto"/>
        <w:right w:val="none" w:sz="0" w:space="0" w:color="auto"/>
      </w:divBdr>
    </w:div>
    <w:div w:id="680397499">
      <w:bodyDiv w:val="1"/>
      <w:marLeft w:val="0"/>
      <w:marRight w:val="0"/>
      <w:marTop w:val="0"/>
      <w:marBottom w:val="0"/>
      <w:divBdr>
        <w:top w:val="none" w:sz="0" w:space="0" w:color="auto"/>
        <w:left w:val="none" w:sz="0" w:space="0" w:color="auto"/>
        <w:bottom w:val="none" w:sz="0" w:space="0" w:color="auto"/>
        <w:right w:val="none" w:sz="0" w:space="0" w:color="auto"/>
      </w:divBdr>
    </w:div>
    <w:div w:id="822814977">
      <w:bodyDiv w:val="1"/>
      <w:marLeft w:val="0"/>
      <w:marRight w:val="0"/>
      <w:marTop w:val="0"/>
      <w:marBottom w:val="0"/>
      <w:divBdr>
        <w:top w:val="none" w:sz="0" w:space="0" w:color="auto"/>
        <w:left w:val="none" w:sz="0" w:space="0" w:color="auto"/>
        <w:bottom w:val="none" w:sz="0" w:space="0" w:color="auto"/>
        <w:right w:val="none" w:sz="0" w:space="0" w:color="auto"/>
      </w:divBdr>
    </w:div>
    <w:div w:id="853769705">
      <w:bodyDiv w:val="1"/>
      <w:marLeft w:val="0"/>
      <w:marRight w:val="0"/>
      <w:marTop w:val="0"/>
      <w:marBottom w:val="0"/>
      <w:divBdr>
        <w:top w:val="none" w:sz="0" w:space="0" w:color="auto"/>
        <w:left w:val="none" w:sz="0" w:space="0" w:color="auto"/>
        <w:bottom w:val="none" w:sz="0" w:space="0" w:color="auto"/>
        <w:right w:val="none" w:sz="0" w:space="0" w:color="auto"/>
      </w:divBdr>
    </w:div>
    <w:div w:id="869339884">
      <w:bodyDiv w:val="1"/>
      <w:marLeft w:val="0"/>
      <w:marRight w:val="0"/>
      <w:marTop w:val="0"/>
      <w:marBottom w:val="0"/>
      <w:divBdr>
        <w:top w:val="none" w:sz="0" w:space="0" w:color="auto"/>
        <w:left w:val="none" w:sz="0" w:space="0" w:color="auto"/>
        <w:bottom w:val="none" w:sz="0" w:space="0" w:color="auto"/>
        <w:right w:val="none" w:sz="0" w:space="0" w:color="auto"/>
      </w:divBdr>
    </w:div>
    <w:div w:id="894320865">
      <w:bodyDiv w:val="1"/>
      <w:marLeft w:val="0"/>
      <w:marRight w:val="0"/>
      <w:marTop w:val="0"/>
      <w:marBottom w:val="0"/>
      <w:divBdr>
        <w:top w:val="none" w:sz="0" w:space="0" w:color="auto"/>
        <w:left w:val="none" w:sz="0" w:space="0" w:color="auto"/>
        <w:bottom w:val="none" w:sz="0" w:space="0" w:color="auto"/>
        <w:right w:val="none" w:sz="0" w:space="0" w:color="auto"/>
      </w:divBdr>
    </w:div>
    <w:div w:id="899052664">
      <w:bodyDiv w:val="1"/>
      <w:marLeft w:val="0"/>
      <w:marRight w:val="0"/>
      <w:marTop w:val="0"/>
      <w:marBottom w:val="0"/>
      <w:divBdr>
        <w:top w:val="none" w:sz="0" w:space="0" w:color="auto"/>
        <w:left w:val="none" w:sz="0" w:space="0" w:color="auto"/>
        <w:bottom w:val="none" w:sz="0" w:space="0" w:color="auto"/>
        <w:right w:val="none" w:sz="0" w:space="0" w:color="auto"/>
      </w:divBdr>
    </w:div>
    <w:div w:id="926308103">
      <w:bodyDiv w:val="1"/>
      <w:marLeft w:val="0"/>
      <w:marRight w:val="0"/>
      <w:marTop w:val="0"/>
      <w:marBottom w:val="0"/>
      <w:divBdr>
        <w:top w:val="none" w:sz="0" w:space="0" w:color="auto"/>
        <w:left w:val="none" w:sz="0" w:space="0" w:color="auto"/>
        <w:bottom w:val="none" w:sz="0" w:space="0" w:color="auto"/>
        <w:right w:val="none" w:sz="0" w:space="0" w:color="auto"/>
      </w:divBdr>
    </w:div>
    <w:div w:id="1021470990">
      <w:bodyDiv w:val="1"/>
      <w:marLeft w:val="0"/>
      <w:marRight w:val="0"/>
      <w:marTop w:val="0"/>
      <w:marBottom w:val="0"/>
      <w:divBdr>
        <w:top w:val="none" w:sz="0" w:space="0" w:color="auto"/>
        <w:left w:val="none" w:sz="0" w:space="0" w:color="auto"/>
        <w:bottom w:val="none" w:sz="0" w:space="0" w:color="auto"/>
        <w:right w:val="none" w:sz="0" w:space="0" w:color="auto"/>
      </w:divBdr>
    </w:div>
    <w:div w:id="1061946072">
      <w:bodyDiv w:val="1"/>
      <w:marLeft w:val="0"/>
      <w:marRight w:val="0"/>
      <w:marTop w:val="0"/>
      <w:marBottom w:val="0"/>
      <w:divBdr>
        <w:top w:val="none" w:sz="0" w:space="0" w:color="auto"/>
        <w:left w:val="none" w:sz="0" w:space="0" w:color="auto"/>
        <w:bottom w:val="none" w:sz="0" w:space="0" w:color="auto"/>
        <w:right w:val="none" w:sz="0" w:space="0" w:color="auto"/>
      </w:divBdr>
    </w:div>
    <w:div w:id="1071579684">
      <w:bodyDiv w:val="1"/>
      <w:marLeft w:val="0"/>
      <w:marRight w:val="0"/>
      <w:marTop w:val="0"/>
      <w:marBottom w:val="0"/>
      <w:divBdr>
        <w:top w:val="none" w:sz="0" w:space="0" w:color="auto"/>
        <w:left w:val="none" w:sz="0" w:space="0" w:color="auto"/>
        <w:bottom w:val="none" w:sz="0" w:space="0" w:color="auto"/>
        <w:right w:val="none" w:sz="0" w:space="0" w:color="auto"/>
      </w:divBdr>
    </w:div>
    <w:div w:id="1076316467">
      <w:bodyDiv w:val="1"/>
      <w:marLeft w:val="0"/>
      <w:marRight w:val="0"/>
      <w:marTop w:val="0"/>
      <w:marBottom w:val="0"/>
      <w:divBdr>
        <w:top w:val="none" w:sz="0" w:space="0" w:color="auto"/>
        <w:left w:val="none" w:sz="0" w:space="0" w:color="auto"/>
        <w:bottom w:val="none" w:sz="0" w:space="0" w:color="auto"/>
        <w:right w:val="none" w:sz="0" w:space="0" w:color="auto"/>
      </w:divBdr>
    </w:div>
    <w:div w:id="1086029220">
      <w:bodyDiv w:val="1"/>
      <w:marLeft w:val="0"/>
      <w:marRight w:val="0"/>
      <w:marTop w:val="0"/>
      <w:marBottom w:val="0"/>
      <w:divBdr>
        <w:top w:val="none" w:sz="0" w:space="0" w:color="auto"/>
        <w:left w:val="none" w:sz="0" w:space="0" w:color="auto"/>
        <w:bottom w:val="none" w:sz="0" w:space="0" w:color="auto"/>
        <w:right w:val="none" w:sz="0" w:space="0" w:color="auto"/>
      </w:divBdr>
    </w:div>
    <w:div w:id="1147629188">
      <w:bodyDiv w:val="1"/>
      <w:marLeft w:val="0"/>
      <w:marRight w:val="0"/>
      <w:marTop w:val="0"/>
      <w:marBottom w:val="0"/>
      <w:divBdr>
        <w:top w:val="none" w:sz="0" w:space="0" w:color="auto"/>
        <w:left w:val="none" w:sz="0" w:space="0" w:color="auto"/>
        <w:bottom w:val="none" w:sz="0" w:space="0" w:color="auto"/>
        <w:right w:val="none" w:sz="0" w:space="0" w:color="auto"/>
      </w:divBdr>
    </w:div>
    <w:div w:id="1316370763">
      <w:bodyDiv w:val="1"/>
      <w:marLeft w:val="0"/>
      <w:marRight w:val="0"/>
      <w:marTop w:val="0"/>
      <w:marBottom w:val="0"/>
      <w:divBdr>
        <w:top w:val="none" w:sz="0" w:space="0" w:color="auto"/>
        <w:left w:val="none" w:sz="0" w:space="0" w:color="auto"/>
        <w:bottom w:val="none" w:sz="0" w:space="0" w:color="auto"/>
        <w:right w:val="none" w:sz="0" w:space="0" w:color="auto"/>
      </w:divBdr>
    </w:div>
    <w:div w:id="1325625902">
      <w:bodyDiv w:val="1"/>
      <w:marLeft w:val="0"/>
      <w:marRight w:val="0"/>
      <w:marTop w:val="0"/>
      <w:marBottom w:val="0"/>
      <w:divBdr>
        <w:top w:val="none" w:sz="0" w:space="0" w:color="auto"/>
        <w:left w:val="none" w:sz="0" w:space="0" w:color="auto"/>
        <w:bottom w:val="none" w:sz="0" w:space="0" w:color="auto"/>
        <w:right w:val="none" w:sz="0" w:space="0" w:color="auto"/>
      </w:divBdr>
    </w:div>
    <w:div w:id="1345472665">
      <w:bodyDiv w:val="1"/>
      <w:marLeft w:val="0"/>
      <w:marRight w:val="0"/>
      <w:marTop w:val="0"/>
      <w:marBottom w:val="0"/>
      <w:divBdr>
        <w:top w:val="none" w:sz="0" w:space="0" w:color="auto"/>
        <w:left w:val="none" w:sz="0" w:space="0" w:color="auto"/>
        <w:bottom w:val="none" w:sz="0" w:space="0" w:color="auto"/>
        <w:right w:val="none" w:sz="0" w:space="0" w:color="auto"/>
      </w:divBdr>
    </w:div>
    <w:div w:id="1359042016">
      <w:bodyDiv w:val="1"/>
      <w:marLeft w:val="0"/>
      <w:marRight w:val="0"/>
      <w:marTop w:val="0"/>
      <w:marBottom w:val="0"/>
      <w:divBdr>
        <w:top w:val="none" w:sz="0" w:space="0" w:color="auto"/>
        <w:left w:val="none" w:sz="0" w:space="0" w:color="auto"/>
        <w:bottom w:val="none" w:sz="0" w:space="0" w:color="auto"/>
        <w:right w:val="none" w:sz="0" w:space="0" w:color="auto"/>
      </w:divBdr>
    </w:div>
    <w:div w:id="1420323242">
      <w:bodyDiv w:val="1"/>
      <w:marLeft w:val="0"/>
      <w:marRight w:val="0"/>
      <w:marTop w:val="0"/>
      <w:marBottom w:val="0"/>
      <w:divBdr>
        <w:top w:val="none" w:sz="0" w:space="0" w:color="auto"/>
        <w:left w:val="none" w:sz="0" w:space="0" w:color="auto"/>
        <w:bottom w:val="none" w:sz="0" w:space="0" w:color="auto"/>
        <w:right w:val="none" w:sz="0" w:space="0" w:color="auto"/>
      </w:divBdr>
    </w:div>
    <w:div w:id="1431199549">
      <w:bodyDiv w:val="1"/>
      <w:marLeft w:val="0"/>
      <w:marRight w:val="0"/>
      <w:marTop w:val="0"/>
      <w:marBottom w:val="0"/>
      <w:divBdr>
        <w:top w:val="none" w:sz="0" w:space="0" w:color="auto"/>
        <w:left w:val="none" w:sz="0" w:space="0" w:color="auto"/>
        <w:bottom w:val="none" w:sz="0" w:space="0" w:color="auto"/>
        <w:right w:val="none" w:sz="0" w:space="0" w:color="auto"/>
      </w:divBdr>
    </w:div>
    <w:div w:id="1446926908">
      <w:bodyDiv w:val="1"/>
      <w:marLeft w:val="0"/>
      <w:marRight w:val="0"/>
      <w:marTop w:val="0"/>
      <w:marBottom w:val="0"/>
      <w:divBdr>
        <w:top w:val="none" w:sz="0" w:space="0" w:color="auto"/>
        <w:left w:val="none" w:sz="0" w:space="0" w:color="auto"/>
        <w:bottom w:val="none" w:sz="0" w:space="0" w:color="auto"/>
        <w:right w:val="none" w:sz="0" w:space="0" w:color="auto"/>
      </w:divBdr>
    </w:div>
    <w:div w:id="1472555651">
      <w:bodyDiv w:val="1"/>
      <w:marLeft w:val="0"/>
      <w:marRight w:val="0"/>
      <w:marTop w:val="0"/>
      <w:marBottom w:val="0"/>
      <w:divBdr>
        <w:top w:val="none" w:sz="0" w:space="0" w:color="auto"/>
        <w:left w:val="none" w:sz="0" w:space="0" w:color="auto"/>
        <w:bottom w:val="none" w:sz="0" w:space="0" w:color="auto"/>
        <w:right w:val="none" w:sz="0" w:space="0" w:color="auto"/>
      </w:divBdr>
      <w:divsChild>
        <w:div w:id="1938555318">
          <w:marLeft w:val="0"/>
          <w:marRight w:val="0"/>
          <w:marTop w:val="0"/>
          <w:marBottom w:val="0"/>
          <w:divBdr>
            <w:top w:val="none" w:sz="0" w:space="0" w:color="auto"/>
            <w:left w:val="none" w:sz="0" w:space="0" w:color="auto"/>
            <w:bottom w:val="none" w:sz="0" w:space="0" w:color="auto"/>
            <w:right w:val="none" w:sz="0" w:space="0" w:color="auto"/>
          </w:divBdr>
        </w:div>
        <w:div w:id="942498439">
          <w:marLeft w:val="0"/>
          <w:marRight w:val="0"/>
          <w:marTop w:val="0"/>
          <w:marBottom w:val="0"/>
          <w:divBdr>
            <w:top w:val="none" w:sz="0" w:space="0" w:color="auto"/>
            <w:left w:val="none" w:sz="0" w:space="0" w:color="auto"/>
            <w:bottom w:val="none" w:sz="0" w:space="0" w:color="auto"/>
            <w:right w:val="none" w:sz="0" w:space="0" w:color="auto"/>
          </w:divBdr>
        </w:div>
        <w:div w:id="105933797">
          <w:marLeft w:val="0"/>
          <w:marRight w:val="0"/>
          <w:marTop w:val="0"/>
          <w:marBottom w:val="0"/>
          <w:divBdr>
            <w:top w:val="none" w:sz="0" w:space="0" w:color="auto"/>
            <w:left w:val="none" w:sz="0" w:space="0" w:color="auto"/>
            <w:bottom w:val="none" w:sz="0" w:space="0" w:color="auto"/>
            <w:right w:val="none" w:sz="0" w:space="0" w:color="auto"/>
          </w:divBdr>
        </w:div>
      </w:divsChild>
    </w:div>
    <w:div w:id="1500074287">
      <w:bodyDiv w:val="1"/>
      <w:marLeft w:val="0"/>
      <w:marRight w:val="0"/>
      <w:marTop w:val="0"/>
      <w:marBottom w:val="0"/>
      <w:divBdr>
        <w:top w:val="none" w:sz="0" w:space="0" w:color="auto"/>
        <w:left w:val="none" w:sz="0" w:space="0" w:color="auto"/>
        <w:bottom w:val="none" w:sz="0" w:space="0" w:color="auto"/>
        <w:right w:val="none" w:sz="0" w:space="0" w:color="auto"/>
      </w:divBdr>
    </w:div>
    <w:div w:id="1509128154">
      <w:bodyDiv w:val="1"/>
      <w:marLeft w:val="0"/>
      <w:marRight w:val="0"/>
      <w:marTop w:val="0"/>
      <w:marBottom w:val="0"/>
      <w:divBdr>
        <w:top w:val="none" w:sz="0" w:space="0" w:color="auto"/>
        <w:left w:val="none" w:sz="0" w:space="0" w:color="auto"/>
        <w:bottom w:val="none" w:sz="0" w:space="0" w:color="auto"/>
        <w:right w:val="none" w:sz="0" w:space="0" w:color="auto"/>
      </w:divBdr>
    </w:div>
    <w:div w:id="1537546225">
      <w:bodyDiv w:val="1"/>
      <w:marLeft w:val="0"/>
      <w:marRight w:val="0"/>
      <w:marTop w:val="0"/>
      <w:marBottom w:val="0"/>
      <w:divBdr>
        <w:top w:val="none" w:sz="0" w:space="0" w:color="auto"/>
        <w:left w:val="none" w:sz="0" w:space="0" w:color="auto"/>
        <w:bottom w:val="none" w:sz="0" w:space="0" w:color="auto"/>
        <w:right w:val="none" w:sz="0" w:space="0" w:color="auto"/>
      </w:divBdr>
    </w:div>
    <w:div w:id="1614827828">
      <w:bodyDiv w:val="1"/>
      <w:marLeft w:val="0"/>
      <w:marRight w:val="0"/>
      <w:marTop w:val="0"/>
      <w:marBottom w:val="0"/>
      <w:divBdr>
        <w:top w:val="none" w:sz="0" w:space="0" w:color="auto"/>
        <w:left w:val="none" w:sz="0" w:space="0" w:color="auto"/>
        <w:bottom w:val="none" w:sz="0" w:space="0" w:color="auto"/>
        <w:right w:val="none" w:sz="0" w:space="0" w:color="auto"/>
      </w:divBdr>
    </w:div>
    <w:div w:id="1650672280">
      <w:bodyDiv w:val="1"/>
      <w:marLeft w:val="0"/>
      <w:marRight w:val="0"/>
      <w:marTop w:val="0"/>
      <w:marBottom w:val="0"/>
      <w:divBdr>
        <w:top w:val="none" w:sz="0" w:space="0" w:color="auto"/>
        <w:left w:val="none" w:sz="0" w:space="0" w:color="auto"/>
        <w:bottom w:val="none" w:sz="0" w:space="0" w:color="auto"/>
        <w:right w:val="none" w:sz="0" w:space="0" w:color="auto"/>
      </w:divBdr>
    </w:div>
    <w:div w:id="1667125609">
      <w:bodyDiv w:val="1"/>
      <w:marLeft w:val="0"/>
      <w:marRight w:val="0"/>
      <w:marTop w:val="0"/>
      <w:marBottom w:val="0"/>
      <w:divBdr>
        <w:top w:val="none" w:sz="0" w:space="0" w:color="auto"/>
        <w:left w:val="none" w:sz="0" w:space="0" w:color="auto"/>
        <w:bottom w:val="none" w:sz="0" w:space="0" w:color="auto"/>
        <w:right w:val="none" w:sz="0" w:space="0" w:color="auto"/>
      </w:divBdr>
    </w:div>
    <w:div w:id="1693141595">
      <w:bodyDiv w:val="1"/>
      <w:marLeft w:val="0"/>
      <w:marRight w:val="0"/>
      <w:marTop w:val="0"/>
      <w:marBottom w:val="0"/>
      <w:divBdr>
        <w:top w:val="none" w:sz="0" w:space="0" w:color="auto"/>
        <w:left w:val="none" w:sz="0" w:space="0" w:color="auto"/>
        <w:bottom w:val="none" w:sz="0" w:space="0" w:color="auto"/>
        <w:right w:val="none" w:sz="0" w:space="0" w:color="auto"/>
      </w:divBdr>
    </w:div>
    <w:div w:id="1702852831">
      <w:bodyDiv w:val="1"/>
      <w:marLeft w:val="0"/>
      <w:marRight w:val="0"/>
      <w:marTop w:val="0"/>
      <w:marBottom w:val="0"/>
      <w:divBdr>
        <w:top w:val="none" w:sz="0" w:space="0" w:color="auto"/>
        <w:left w:val="none" w:sz="0" w:space="0" w:color="auto"/>
        <w:bottom w:val="none" w:sz="0" w:space="0" w:color="auto"/>
        <w:right w:val="none" w:sz="0" w:space="0" w:color="auto"/>
      </w:divBdr>
    </w:div>
    <w:div w:id="1737557354">
      <w:bodyDiv w:val="1"/>
      <w:marLeft w:val="0"/>
      <w:marRight w:val="0"/>
      <w:marTop w:val="0"/>
      <w:marBottom w:val="0"/>
      <w:divBdr>
        <w:top w:val="none" w:sz="0" w:space="0" w:color="auto"/>
        <w:left w:val="none" w:sz="0" w:space="0" w:color="auto"/>
        <w:bottom w:val="none" w:sz="0" w:space="0" w:color="auto"/>
        <w:right w:val="none" w:sz="0" w:space="0" w:color="auto"/>
      </w:divBdr>
    </w:div>
    <w:div w:id="1873028604">
      <w:bodyDiv w:val="1"/>
      <w:marLeft w:val="0"/>
      <w:marRight w:val="0"/>
      <w:marTop w:val="0"/>
      <w:marBottom w:val="0"/>
      <w:divBdr>
        <w:top w:val="none" w:sz="0" w:space="0" w:color="auto"/>
        <w:left w:val="none" w:sz="0" w:space="0" w:color="auto"/>
        <w:bottom w:val="none" w:sz="0" w:space="0" w:color="auto"/>
        <w:right w:val="none" w:sz="0" w:space="0" w:color="auto"/>
      </w:divBdr>
    </w:div>
    <w:div w:id="1905870209">
      <w:bodyDiv w:val="1"/>
      <w:marLeft w:val="0"/>
      <w:marRight w:val="0"/>
      <w:marTop w:val="0"/>
      <w:marBottom w:val="0"/>
      <w:divBdr>
        <w:top w:val="none" w:sz="0" w:space="0" w:color="auto"/>
        <w:left w:val="none" w:sz="0" w:space="0" w:color="auto"/>
        <w:bottom w:val="none" w:sz="0" w:space="0" w:color="auto"/>
        <w:right w:val="none" w:sz="0" w:space="0" w:color="auto"/>
      </w:divBdr>
    </w:div>
    <w:div w:id="1919048769">
      <w:bodyDiv w:val="1"/>
      <w:marLeft w:val="0"/>
      <w:marRight w:val="0"/>
      <w:marTop w:val="0"/>
      <w:marBottom w:val="0"/>
      <w:divBdr>
        <w:top w:val="none" w:sz="0" w:space="0" w:color="auto"/>
        <w:left w:val="none" w:sz="0" w:space="0" w:color="auto"/>
        <w:bottom w:val="none" w:sz="0" w:space="0" w:color="auto"/>
        <w:right w:val="none" w:sz="0" w:space="0" w:color="auto"/>
      </w:divBdr>
    </w:div>
    <w:div w:id="1919902378">
      <w:bodyDiv w:val="1"/>
      <w:marLeft w:val="0"/>
      <w:marRight w:val="0"/>
      <w:marTop w:val="0"/>
      <w:marBottom w:val="0"/>
      <w:divBdr>
        <w:top w:val="none" w:sz="0" w:space="0" w:color="auto"/>
        <w:left w:val="none" w:sz="0" w:space="0" w:color="auto"/>
        <w:bottom w:val="none" w:sz="0" w:space="0" w:color="auto"/>
        <w:right w:val="none" w:sz="0" w:space="0" w:color="auto"/>
      </w:divBdr>
    </w:div>
    <w:div w:id="1972051154">
      <w:bodyDiv w:val="1"/>
      <w:marLeft w:val="0"/>
      <w:marRight w:val="0"/>
      <w:marTop w:val="0"/>
      <w:marBottom w:val="0"/>
      <w:divBdr>
        <w:top w:val="none" w:sz="0" w:space="0" w:color="auto"/>
        <w:left w:val="none" w:sz="0" w:space="0" w:color="auto"/>
        <w:bottom w:val="none" w:sz="0" w:space="0" w:color="auto"/>
        <w:right w:val="none" w:sz="0" w:space="0" w:color="auto"/>
      </w:divBdr>
    </w:div>
    <w:div w:id="1993219323">
      <w:bodyDiv w:val="1"/>
      <w:marLeft w:val="0"/>
      <w:marRight w:val="0"/>
      <w:marTop w:val="0"/>
      <w:marBottom w:val="0"/>
      <w:divBdr>
        <w:top w:val="none" w:sz="0" w:space="0" w:color="auto"/>
        <w:left w:val="none" w:sz="0" w:space="0" w:color="auto"/>
        <w:bottom w:val="none" w:sz="0" w:space="0" w:color="auto"/>
        <w:right w:val="none" w:sz="0" w:space="0" w:color="auto"/>
      </w:divBdr>
    </w:div>
    <w:div w:id="2025131626">
      <w:bodyDiv w:val="1"/>
      <w:marLeft w:val="0"/>
      <w:marRight w:val="0"/>
      <w:marTop w:val="0"/>
      <w:marBottom w:val="0"/>
      <w:divBdr>
        <w:top w:val="none" w:sz="0" w:space="0" w:color="auto"/>
        <w:left w:val="none" w:sz="0" w:space="0" w:color="auto"/>
        <w:bottom w:val="none" w:sz="0" w:space="0" w:color="auto"/>
        <w:right w:val="none" w:sz="0" w:space="0" w:color="auto"/>
      </w:divBdr>
    </w:div>
    <w:div w:id="2052881166">
      <w:bodyDiv w:val="1"/>
      <w:marLeft w:val="0"/>
      <w:marRight w:val="0"/>
      <w:marTop w:val="0"/>
      <w:marBottom w:val="0"/>
      <w:divBdr>
        <w:top w:val="none" w:sz="0" w:space="0" w:color="auto"/>
        <w:left w:val="none" w:sz="0" w:space="0" w:color="auto"/>
        <w:bottom w:val="none" w:sz="0" w:space="0" w:color="auto"/>
        <w:right w:val="none" w:sz="0" w:space="0" w:color="auto"/>
      </w:divBdr>
    </w:div>
    <w:div w:id="2094426836">
      <w:bodyDiv w:val="1"/>
      <w:marLeft w:val="0"/>
      <w:marRight w:val="0"/>
      <w:marTop w:val="0"/>
      <w:marBottom w:val="0"/>
      <w:divBdr>
        <w:top w:val="none" w:sz="0" w:space="0" w:color="auto"/>
        <w:left w:val="none" w:sz="0" w:space="0" w:color="auto"/>
        <w:bottom w:val="none" w:sz="0" w:space="0" w:color="auto"/>
        <w:right w:val="none" w:sz="0" w:space="0" w:color="auto"/>
      </w:divBdr>
    </w:div>
    <w:div w:id="21372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worldindata.org/" TargetMode="External"/><Relationship Id="rId3" Type="http://schemas.openxmlformats.org/officeDocument/2006/relationships/styles" Target="styles.xml"/><Relationship Id="rId7" Type="http://schemas.openxmlformats.org/officeDocument/2006/relationships/hyperlink" Target="http://www.issp.org/"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rldvaluessurvey.org/wvs.j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F901F-C213-4B63-A7F8-D559E6A2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795</Words>
  <Characters>4534</Characters>
  <Application>Microsoft Office Word</Application>
  <DocSecurity>0</DocSecurity>
  <Lines>37</Lines>
  <Paragraphs>10</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Frost-RL</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Hiwi</dc:creator>
  <cp:lastModifiedBy>Nermin AYDEMİR</cp:lastModifiedBy>
  <cp:revision>2</cp:revision>
  <cp:lastPrinted>2021-02-15T15:39:00Z</cp:lastPrinted>
  <dcterms:created xsi:type="dcterms:W3CDTF">2021-04-23T09:35:00Z</dcterms:created>
  <dcterms:modified xsi:type="dcterms:W3CDTF">2021-04-23T09:35:00Z</dcterms:modified>
</cp:coreProperties>
</file>